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08D6" w14:textId="6467C699" w:rsidR="00806851" w:rsidRPr="00DA3AA4" w:rsidRDefault="00C96279" w:rsidP="00DA3AA4">
      <w:pPr>
        <w:pStyle w:val="Title"/>
        <w:pBdr>
          <w:bottom w:val="single" w:sz="4" w:space="1" w:color="auto"/>
        </w:pBdr>
        <w:tabs>
          <w:tab w:val="left" w:pos="1026"/>
        </w:tabs>
        <w:spacing w:before="0"/>
        <w:ind w:left="0" w:firstLine="0"/>
        <w:jc w:val="both"/>
        <w:rPr>
          <w:rFonts w:asciiTheme="minorHAnsi" w:hAnsiTheme="minorHAnsi" w:cstheme="minorHAnsi"/>
        </w:rPr>
      </w:pPr>
      <w:r>
        <w:rPr>
          <w:rFonts w:asciiTheme="minorHAnsi" w:hAnsiTheme="minorHAnsi" w:cstheme="minorHAnsi"/>
        </w:rPr>
        <w:t>PY202</w:t>
      </w:r>
      <w:r w:rsidR="00BF4148">
        <w:rPr>
          <w:rFonts w:asciiTheme="minorHAnsi" w:hAnsiTheme="minorHAnsi" w:cstheme="minorHAnsi"/>
        </w:rPr>
        <w:t>5</w:t>
      </w:r>
      <w:r>
        <w:rPr>
          <w:rFonts w:asciiTheme="minorHAnsi" w:hAnsiTheme="minorHAnsi" w:cstheme="minorHAnsi"/>
        </w:rPr>
        <w:t>-2</w:t>
      </w:r>
      <w:r w:rsidR="00BF4148">
        <w:rPr>
          <w:rFonts w:asciiTheme="minorHAnsi" w:hAnsiTheme="minorHAnsi" w:cstheme="minorHAnsi"/>
        </w:rPr>
        <w:t>6</w:t>
      </w:r>
      <w:r>
        <w:rPr>
          <w:rFonts w:asciiTheme="minorHAnsi" w:hAnsiTheme="minorHAnsi" w:cstheme="minorHAnsi"/>
        </w:rPr>
        <w:t xml:space="preserve"> Shared Cost Guidance for DWD Local Negotiators</w:t>
      </w:r>
    </w:p>
    <w:p w14:paraId="56F09E30" w14:textId="075E8CBB" w:rsidR="00806851" w:rsidRPr="00DA3AA4" w:rsidRDefault="001909E1" w:rsidP="00DA3AA4">
      <w:pPr>
        <w:pStyle w:val="BodyText"/>
        <w:ind w:left="0" w:right="124" w:firstLine="0"/>
        <w:rPr>
          <w:rFonts w:asciiTheme="minorHAnsi" w:hAnsiTheme="minorHAnsi" w:cstheme="minorHAnsi"/>
          <w:sz w:val="22"/>
          <w:szCs w:val="22"/>
        </w:rPr>
      </w:pPr>
      <w:r w:rsidRPr="00DA3AA4">
        <w:rPr>
          <w:rFonts w:asciiTheme="minorHAnsi" w:hAnsiTheme="minorHAnsi" w:cstheme="minorHAnsi"/>
          <w:sz w:val="22"/>
          <w:szCs w:val="22"/>
        </w:rPr>
        <w:t xml:space="preserve">DWD-DET and DWD-DVR local Directors/Supervisors are </w:t>
      </w:r>
      <w:r w:rsidR="009D50F5" w:rsidRPr="00DA3AA4">
        <w:rPr>
          <w:rFonts w:asciiTheme="minorHAnsi" w:hAnsiTheme="minorHAnsi" w:cstheme="minorHAnsi"/>
          <w:sz w:val="22"/>
          <w:szCs w:val="22"/>
        </w:rPr>
        <w:t>DWD's</w:t>
      </w:r>
      <w:r w:rsidRPr="00DA3AA4">
        <w:rPr>
          <w:rFonts w:asciiTheme="minorHAnsi" w:hAnsiTheme="minorHAnsi" w:cstheme="minorHAnsi"/>
          <w:sz w:val="22"/>
          <w:szCs w:val="22"/>
        </w:rPr>
        <w:t xml:space="preserve"> first point</w:t>
      </w:r>
      <w:r w:rsidR="009D50F5" w:rsidRPr="00DA3AA4">
        <w:rPr>
          <w:rFonts w:asciiTheme="minorHAnsi" w:hAnsiTheme="minorHAnsi" w:cstheme="minorHAnsi"/>
          <w:sz w:val="22"/>
          <w:szCs w:val="22"/>
        </w:rPr>
        <w:t>s</w:t>
      </w:r>
      <w:r w:rsidRPr="00DA3AA4">
        <w:rPr>
          <w:rFonts w:asciiTheme="minorHAnsi" w:hAnsiTheme="minorHAnsi" w:cstheme="minorHAnsi"/>
          <w:sz w:val="22"/>
          <w:szCs w:val="22"/>
        </w:rPr>
        <w:t xml:space="preserve"> of contact in discussions</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with</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local</w:t>
      </w:r>
      <w:r w:rsidRPr="00DA3AA4">
        <w:rPr>
          <w:rFonts w:asciiTheme="minorHAnsi" w:hAnsiTheme="minorHAnsi" w:cstheme="minorHAnsi"/>
          <w:spacing w:val="-7"/>
          <w:sz w:val="22"/>
          <w:szCs w:val="22"/>
        </w:rPr>
        <w:t xml:space="preserve"> </w:t>
      </w:r>
      <w:r w:rsidR="009D50F5" w:rsidRPr="00DA3AA4">
        <w:rPr>
          <w:rFonts w:asciiTheme="minorHAnsi" w:hAnsiTheme="minorHAnsi" w:cstheme="minorHAnsi"/>
          <w:spacing w:val="-7"/>
          <w:sz w:val="22"/>
          <w:szCs w:val="22"/>
        </w:rPr>
        <w:t xml:space="preserve">Workforce Development </w:t>
      </w:r>
      <w:r w:rsidRPr="00DA3AA4">
        <w:rPr>
          <w:rFonts w:asciiTheme="minorHAnsi" w:hAnsiTheme="minorHAnsi" w:cstheme="minorHAnsi"/>
          <w:sz w:val="22"/>
          <w:szCs w:val="22"/>
        </w:rPr>
        <w:t>Board</w:t>
      </w:r>
      <w:r w:rsidR="009D50F5" w:rsidRPr="00DA3AA4">
        <w:rPr>
          <w:rFonts w:asciiTheme="minorHAnsi" w:hAnsiTheme="minorHAnsi" w:cstheme="minorHAnsi"/>
          <w:sz w:val="22"/>
          <w:szCs w:val="22"/>
        </w:rPr>
        <w:t xml:space="preserve"> (WDB)</w:t>
      </w:r>
      <w:r w:rsidRPr="00DA3AA4">
        <w:rPr>
          <w:rFonts w:asciiTheme="minorHAnsi" w:hAnsiTheme="minorHAnsi" w:cstheme="minorHAnsi"/>
          <w:spacing w:val="-6"/>
          <w:sz w:val="22"/>
          <w:szCs w:val="22"/>
        </w:rPr>
        <w:t xml:space="preserve"> </w:t>
      </w:r>
      <w:r w:rsidRPr="00DA3AA4">
        <w:rPr>
          <w:rFonts w:asciiTheme="minorHAnsi" w:hAnsiTheme="minorHAnsi" w:cstheme="minorHAnsi"/>
          <w:sz w:val="22"/>
          <w:szCs w:val="22"/>
        </w:rPr>
        <w:t>and</w:t>
      </w:r>
      <w:r w:rsidRPr="00DA3AA4">
        <w:rPr>
          <w:rFonts w:asciiTheme="minorHAnsi" w:hAnsiTheme="minorHAnsi" w:cstheme="minorHAnsi"/>
          <w:spacing w:val="-6"/>
          <w:sz w:val="22"/>
          <w:szCs w:val="22"/>
        </w:rPr>
        <w:t xml:space="preserve"> </w:t>
      </w:r>
      <w:r w:rsidR="009D50F5" w:rsidRPr="00DA3AA4">
        <w:rPr>
          <w:rFonts w:asciiTheme="minorHAnsi" w:hAnsiTheme="minorHAnsi" w:cstheme="minorHAnsi"/>
          <w:sz w:val="22"/>
          <w:szCs w:val="22"/>
        </w:rPr>
        <w:t>other WIOA one-stop p</w:t>
      </w:r>
      <w:r w:rsidRPr="00DA3AA4">
        <w:rPr>
          <w:rFonts w:asciiTheme="minorHAnsi" w:hAnsiTheme="minorHAnsi" w:cstheme="minorHAnsi"/>
          <w:sz w:val="22"/>
          <w:szCs w:val="22"/>
        </w:rPr>
        <w:t>artner</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staff</w:t>
      </w:r>
      <w:r w:rsidRPr="00DA3AA4">
        <w:rPr>
          <w:rFonts w:asciiTheme="minorHAnsi" w:hAnsiTheme="minorHAnsi" w:cstheme="minorHAnsi"/>
          <w:spacing w:val="-1"/>
          <w:sz w:val="22"/>
          <w:szCs w:val="22"/>
        </w:rPr>
        <w:t xml:space="preserve"> </w:t>
      </w:r>
      <w:r w:rsidRPr="00DA3AA4">
        <w:rPr>
          <w:rFonts w:asciiTheme="minorHAnsi" w:hAnsiTheme="minorHAnsi" w:cstheme="minorHAnsi"/>
          <w:sz w:val="22"/>
          <w:szCs w:val="22"/>
        </w:rPr>
        <w:t>regarding</w:t>
      </w:r>
      <w:r w:rsidRPr="00DA3AA4">
        <w:rPr>
          <w:rFonts w:asciiTheme="minorHAnsi" w:hAnsiTheme="minorHAnsi" w:cstheme="minorHAnsi"/>
          <w:spacing w:val="-6"/>
          <w:sz w:val="22"/>
          <w:szCs w:val="22"/>
        </w:rPr>
        <w:t xml:space="preserve"> </w:t>
      </w:r>
      <w:r w:rsidRPr="00DA3AA4">
        <w:rPr>
          <w:rFonts w:asciiTheme="minorHAnsi" w:hAnsiTheme="minorHAnsi" w:cstheme="minorHAnsi"/>
          <w:sz w:val="22"/>
          <w:szCs w:val="22"/>
        </w:rPr>
        <w:t>Infrastructure</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and</w:t>
      </w:r>
      <w:r w:rsidRPr="00DA3AA4">
        <w:rPr>
          <w:rFonts w:asciiTheme="minorHAnsi" w:hAnsiTheme="minorHAnsi" w:cstheme="minorHAnsi"/>
          <w:spacing w:val="-6"/>
          <w:sz w:val="22"/>
          <w:szCs w:val="22"/>
        </w:rPr>
        <w:t xml:space="preserve"> </w:t>
      </w:r>
      <w:r w:rsidR="009D50F5" w:rsidRPr="00DA3AA4">
        <w:rPr>
          <w:rFonts w:asciiTheme="minorHAnsi" w:hAnsiTheme="minorHAnsi" w:cstheme="minorHAnsi"/>
          <w:spacing w:val="-6"/>
          <w:sz w:val="22"/>
          <w:szCs w:val="22"/>
        </w:rPr>
        <w:t xml:space="preserve">other </w:t>
      </w:r>
      <w:r w:rsidRPr="00DA3AA4">
        <w:rPr>
          <w:rFonts w:asciiTheme="minorHAnsi" w:hAnsiTheme="minorHAnsi" w:cstheme="minorHAnsi"/>
          <w:sz w:val="22"/>
          <w:szCs w:val="22"/>
        </w:rPr>
        <w:t>Shared</w:t>
      </w:r>
      <w:r w:rsidR="009D50F5" w:rsidRPr="00DA3AA4">
        <w:rPr>
          <w:rFonts w:asciiTheme="minorHAnsi" w:hAnsiTheme="minorHAnsi" w:cstheme="minorHAnsi"/>
          <w:sz w:val="22"/>
          <w:szCs w:val="22"/>
        </w:rPr>
        <w:t xml:space="preserve"> Delivery</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costs for Job Center</w:t>
      </w:r>
      <w:r w:rsidR="009D50F5" w:rsidRPr="00DA3AA4">
        <w:rPr>
          <w:rFonts w:asciiTheme="minorHAnsi" w:hAnsiTheme="minorHAnsi" w:cstheme="minorHAnsi"/>
          <w:sz w:val="22"/>
          <w:szCs w:val="22"/>
        </w:rPr>
        <w:t>(s) and/or one-stop delivery systems</w:t>
      </w:r>
      <w:r w:rsidRPr="00DA3AA4">
        <w:rPr>
          <w:rFonts w:asciiTheme="minorHAnsi" w:hAnsiTheme="minorHAnsi" w:cstheme="minorHAnsi"/>
          <w:sz w:val="22"/>
          <w:szCs w:val="22"/>
        </w:rPr>
        <w:t>.</w:t>
      </w:r>
      <w:r w:rsidR="009D50F5" w:rsidRPr="00DA3AA4">
        <w:rPr>
          <w:rFonts w:asciiTheme="minorHAnsi" w:hAnsiTheme="minorHAnsi" w:cstheme="minorHAnsi"/>
          <w:spacing w:val="80"/>
          <w:sz w:val="22"/>
          <w:szCs w:val="22"/>
        </w:rPr>
        <w:t xml:space="preserve"> </w:t>
      </w:r>
      <w:r w:rsidR="009D50F5" w:rsidRPr="00DA3AA4">
        <w:rPr>
          <w:rFonts w:asciiTheme="minorHAnsi" w:hAnsiTheme="minorHAnsi" w:cstheme="minorHAnsi"/>
          <w:sz w:val="22"/>
          <w:szCs w:val="22"/>
        </w:rPr>
        <w:t xml:space="preserve">This guidance must be used by DWD's frontline negotiators to inform local negotiations. </w:t>
      </w:r>
    </w:p>
    <w:p w14:paraId="67F16B81" w14:textId="77777777" w:rsidR="00806851" w:rsidRPr="00DA3AA4" w:rsidRDefault="00806851" w:rsidP="00AF1C74">
      <w:pPr>
        <w:pStyle w:val="BodyText"/>
        <w:ind w:left="0" w:firstLine="0"/>
        <w:rPr>
          <w:rFonts w:asciiTheme="minorHAnsi" w:hAnsiTheme="minorHAnsi" w:cstheme="minorHAnsi"/>
          <w:sz w:val="22"/>
          <w:szCs w:val="22"/>
        </w:rPr>
      </w:pPr>
    </w:p>
    <w:p w14:paraId="33B62C6D" w14:textId="77777777" w:rsidR="00806851" w:rsidRPr="00DA3AA4" w:rsidRDefault="001909E1" w:rsidP="00DA3AA4">
      <w:pPr>
        <w:pStyle w:val="Heading1"/>
        <w:pBdr>
          <w:bottom w:val="single" w:sz="4" w:space="1" w:color="auto"/>
        </w:pBdr>
        <w:rPr>
          <w:rFonts w:asciiTheme="minorHAnsi" w:hAnsiTheme="minorHAnsi" w:cstheme="minorHAnsi"/>
          <w:sz w:val="28"/>
          <w:szCs w:val="28"/>
          <w:u w:val="none"/>
        </w:rPr>
      </w:pPr>
      <w:r w:rsidRPr="00DA3AA4">
        <w:rPr>
          <w:rFonts w:asciiTheme="minorHAnsi" w:hAnsiTheme="minorHAnsi" w:cstheme="minorHAnsi"/>
          <w:spacing w:val="-2"/>
          <w:sz w:val="28"/>
          <w:szCs w:val="28"/>
          <w:u w:val="none"/>
        </w:rPr>
        <w:t>Procedures:</w:t>
      </w:r>
    </w:p>
    <w:p w14:paraId="07E5668C" w14:textId="68304BE9" w:rsidR="00335CC3" w:rsidRPr="00DA3AA4" w:rsidRDefault="00335CC3" w:rsidP="00DA3AA4">
      <w:pPr>
        <w:pStyle w:val="ListParagraph"/>
        <w:numPr>
          <w:ilvl w:val="0"/>
          <w:numId w:val="4"/>
        </w:numPr>
        <w:tabs>
          <w:tab w:val="left" w:pos="820"/>
          <w:tab w:val="left" w:pos="821"/>
        </w:tabs>
        <w:ind w:right="581"/>
        <w:rPr>
          <w:rFonts w:asciiTheme="minorHAnsi" w:hAnsiTheme="minorHAnsi" w:cstheme="minorHAnsi"/>
        </w:rPr>
      </w:pPr>
      <w:r w:rsidRPr="00DA3AA4">
        <w:rPr>
          <w:rFonts w:asciiTheme="minorHAnsi" w:hAnsiTheme="minorHAnsi" w:cstheme="minorHAnsi"/>
        </w:rPr>
        <w:t>DWD-DET and DWD-DVR local Directors/Supervisors must engage in local negotiations, led by the local WDB, to aid in establishing an operating budget for the Job Center(s) and/or one-stop delivery system; determining reasonable and appropriate shared costs; and identifying cost allocation methodology(</w:t>
      </w:r>
      <w:proofErr w:type="spellStart"/>
      <w:r w:rsidRPr="00DA3AA4">
        <w:rPr>
          <w:rFonts w:asciiTheme="minorHAnsi" w:hAnsiTheme="minorHAnsi" w:cstheme="minorHAnsi"/>
        </w:rPr>
        <w:t>ies</w:t>
      </w:r>
      <w:proofErr w:type="spellEnd"/>
      <w:r w:rsidRPr="00DA3AA4">
        <w:rPr>
          <w:rFonts w:asciiTheme="minorHAnsi" w:hAnsiTheme="minorHAnsi" w:cstheme="minorHAnsi"/>
        </w:rPr>
        <w:t xml:space="preserve">) that will assign shared costs based on proportionate use and relative benefit to the program they represent. </w:t>
      </w:r>
    </w:p>
    <w:p w14:paraId="37CE7141" w14:textId="77777777" w:rsidR="00335CC3" w:rsidRPr="00DA3AA4" w:rsidRDefault="00335CC3" w:rsidP="00DA3AA4">
      <w:pPr>
        <w:pStyle w:val="ListParagraph"/>
        <w:tabs>
          <w:tab w:val="left" w:pos="820"/>
          <w:tab w:val="left" w:pos="821"/>
        </w:tabs>
        <w:ind w:right="581" w:firstLine="0"/>
        <w:rPr>
          <w:rFonts w:asciiTheme="minorHAnsi" w:hAnsiTheme="minorHAnsi" w:cstheme="minorHAnsi"/>
        </w:rPr>
      </w:pPr>
    </w:p>
    <w:p w14:paraId="02658FD9" w14:textId="77777777" w:rsidR="00C96279" w:rsidRDefault="001909E1" w:rsidP="00C96279">
      <w:pPr>
        <w:pStyle w:val="ListParagraph"/>
        <w:numPr>
          <w:ilvl w:val="0"/>
          <w:numId w:val="4"/>
        </w:numPr>
        <w:tabs>
          <w:tab w:val="left" w:pos="820"/>
          <w:tab w:val="left" w:pos="821"/>
        </w:tabs>
        <w:ind w:right="581"/>
        <w:rPr>
          <w:rFonts w:asciiTheme="minorHAnsi" w:hAnsiTheme="minorHAnsi" w:cstheme="minorHAnsi"/>
        </w:rPr>
      </w:pPr>
      <w:r w:rsidRPr="00DA3AA4">
        <w:rPr>
          <w:rFonts w:asciiTheme="minorHAnsi" w:hAnsiTheme="minorHAnsi" w:cstheme="minorHAnsi"/>
        </w:rPr>
        <w:t>During</w:t>
      </w:r>
      <w:r w:rsidRPr="00DA3AA4">
        <w:rPr>
          <w:rFonts w:asciiTheme="minorHAnsi" w:hAnsiTheme="minorHAnsi" w:cstheme="minorHAnsi"/>
          <w:spacing w:val="-6"/>
        </w:rPr>
        <w:t xml:space="preserve"> </w:t>
      </w:r>
      <w:r w:rsidRPr="00DA3AA4">
        <w:rPr>
          <w:rFonts w:asciiTheme="minorHAnsi" w:hAnsiTheme="minorHAnsi" w:cstheme="minorHAnsi"/>
        </w:rPr>
        <w:t>local</w:t>
      </w:r>
      <w:r w:rsidRPr="00DA3AA4">
        <w:rPr>
          <w:rFonts w:asciiTheme="minorHAnsi" w:hAnsiTheme="minorHAnsi" w:cstheme="minorHAnsi"/>
          <w:spacing w:val="-5"/>
        </w:rPr>
        <w:t xml:space="preserve"> </w:t>
      </w:r>
      <w:r w:rsidRPr="00DA3AA4">
        <w:rPr>
          <w:rFonts w:asciiTheme="minorHAnsi" w:hAnsiTheme="minorHAnsi" w:cstheme="minorHAnsi"/>
        </w:rPr>
        <w:t>negotiations, if</w:t>
      </w:r>
      <w:r w:rsidRPr="00DA3AA4">
        <w:rPr>
          <w:rFonts w:asciiTheme="minorHAnsi" w:hAnsiTheme="minorHAnsi" w:cstheme="minorHAnsi"/>
          <w:spacing w:val="-1"/>
        </w:rPr>
        <w:t xml:space="preserve"> </w:t>
      </w:r>
      <w:r w:rsidRPr="00DA3AA4">
        <w:rPr>
          <w:rFonts w:asciiTheme="minorHAnsi" w:hAnsiTheme="minorHAnsi" w:cstheme="minorHAnsi"/>
        </w:rPr>
        <w:t>the</w:t>
      </w:r>
      <w:r w:rsidRPr="00DA3AA4">
        <w:rPr>
          <w:rFonts w:asciiTheme="minorHAnsi" w:hAnsiTheme="minorHAnsi" w:cstheme="minorHAnsi"/>
          <w:spacing w:val="-2"/>
        </w:rPr>
        <w:t xml:space="preserve"> </w:t>
      </w:r>
      <w:r w:rsidRPr="00DA3AA4">
        <w:rPr>
          <w:rFonts w:asciiTheme="minorHAnsi" w:hAnsiTheme="minorHAnsi" w:cstheme="minorHAnsi"/>
        </w:rPr>
        <w:t>Director</w:t>
      </w:r>
      <w:r w:rsidRPr="00DA3AA4">
        <w:rPr>
          <w:rFonts w:asciiTheme="minorHAnsi" w:hAnsiTheme="minorHAnsi" w:cstheme="minorHAnsi"/>
          <w:spacing w:val="-6"/>
        </w:rPr>
        <w:t xml:space="preserve"> </w:t>
      </w:r>
      <w:r w:rsidRPr="00DA3AA4">
        <w:rPr>
          <w:rFonts w:asciiTheme="minorHAnsi" w:hAnsiTheme="minorHAnsi" w:cstheme="minorHAnsi"/>
        </w:rPr>
        <w:t>or</w:t>
      </w:r>
      <w:r w:rsidRPr="00DA3AA4">
        <w:rPr>
          <w:rFonts w:asciiTheme="minorHAnsi" w:hAnsiTheme="minorHAnsi" w:cstheme="minorHAnsi"/>
          <w:spacing w:val="-3"/>
        </w:rPr>
        <w:t xml:space="preserve"> </w:t>
      </w:r>
      <w:r w:rsidRPr="00DA3AA4">
        <w:rPr>
          <w:rFonts w:asciiTheme="minorHAnsi" w:hAnsiTheme="minorHAnsi" w:cstheme="minorHAnsi"/>
        </w:rPr>
        <w:t>Supervisor</w:t>
      </w:r>
      <w:r w:rsidRPr="00DA3AA4">
        <w:rPr>
          <w:rFonts w:asciiTheme="minorHAnsi" w:hAnsiTheme="minorHAnsi" w:cstheme="minorHAnsi"/>
          <w:spacing w:val="-3"/>
        </w:rPr>
        <w:t xml:space="preserve"> </w:t>
      </w:r>
      <w:r w:rsidRPr="00DA3AA4">
        <w:rPr>
          <w:rFonts w:asciiTheme="minorHAnsi" w:hAnsiTheme="minorHAnsi" w:cstheme="minorHAnsi"/>
        </w:rPr>
        <w:t>have</w:t>
      </w:r>
      <w:r w:rsidRPr="00DA3AA4">
        <w:rPr>
          <w:rFonts w:asciiTheme="minorHAnsi" w:hAnsiTheme="minorHAnsi" w:cstheme="minorHAnsi"/>
          <w:spacing w:val="-3"/>
        </w:rPr>
        <w:t xml:space="preserve"> </w:t>
      </w:r>
      <w:r w:rsidRPr="00DA3AA4">
        <w:rPr>
          <w:rFonts w:asciiTheme="minorHAnsi" w:hAnsiTheme="minorHAnsi" w:cstheme="minorHAnsi"/>
        </w:rPr>
        <w:t>questions</w:t>
      </w:r>
      <w:r w:rsidRPr="00DA3AA4">
        <w:rPr>
          <w:rFonts w:asciiTheme="minorHAnsi" w:hAnsiTheme="minorHAnsi" w:cstheme="minorHAnsi"/>
          <w:spacing w:val="-1"/>
        </w:rPr>
        <w:t xml:space="preserve"> </w:t>
      </w:r>
      <w:r w:rsidRPr="00DA3AA4">
        <w:rPr>
          <w:rFonts w:asciiTheme="minorHAnsi" w:hAnsiTheme="minorHAnsi" w:cstheme="minorHAnsi"/>
        </w:rPr>
        <w:t>on</w:t>
      </w:r>
      <w:r w:rsidRPr="00DA3AA4">
        <w:rPr>
          <w:rFonts w:asciiTheme="minorHAnsi" w:hAnsiTheme="minorHAnsi" w:cstheme="minorHAnsi"/>
          <w:spacing w:val="-5"/>
        </w:rPr>
        <w:t xml:space="preserve"> </w:t>
      </w:r>
      <w:r w:rsidRPr="00DA3AA4">
        <w:rPr>
          <w:rFonts w:asciiTheme="minorHAnsi" w:hAnsiTheme="minorHAnsi" w:cstheme="minorHAnsi"/>
        </w:rPr>
        <w:t>any costs, they should contact the Job Service, OVES, or DVR Bureau Director, outlining their question or issue along with their contact information.</w:t>
      </w:r>
      <w:r w:rsidRPr="00DA3AA4">
        <w:rPr>
          <w:rFonts w:asciiTheme="minorHAnsi" w:hAnsiTheme="minorHAnsi" w:cstheme="minorHAnsi"/>
          <w:spacing w:val="40"/>
        </w:rPr>
        <w:t xml:space="preserve"> </w:t>
      </w:r>
      <w:r w:rsidRPr="00DA3AA4">
        <w:rPr>
          <w:rFonts w:asciiTheme="minorHAnsi" w:hAnsiTheme="minorHAnsi" w:cstheme="minorHAnsi"/>
        </w:rPr>
        <w:t>DWD Central Office staff will contact them</w:t>
      </w:r>
      <w:r w:rsidR="00AF1E83" w:rsidRPr="00DA3AA4">
        <w:rPr>
          <w:rFonts w:asciiTheme="minorHAnsi" w:hAnsiTheme="minorHAnsi" w:cstheme="minorHAnsi"/>
        </w:rPr>
        <w:t xml:space="preserve"> </w:t>
      </w:r>
      <w:r w:rsidRPr="00DA3AA4">
        <w:rPr>
          <w:rFonts w:asciiTheme="minorHAnsi" w:hAnsiTheme="minorHAnsi" w:cstheme="minorHAnsi"/>
        </w:rPr>
        <w:t>to discuss.</w:t>
      </w:r>
    </w:p>
    <w:p w14:paraId="17049354" w14:textId="2787AAD1" w:rsidR="00806851" w:rsidRPr="00C96279" w:rsidRDefault="001909E1" w:rsidP="00C96279">
      <w:pPr>
        <w:pStyle w:val="ListParagraph"/>
        <w:numPr>
          <w:ilvl w:val="1"/>
          <w:numId w:val="4"/>
        </w:numPr>
        <w:tabs>
          <w:tab w:val="left" w:pos="820"/>
          <w:tab w:val="left" w:pos="821"/>
        </w:tabs>
        <w:ind w:right="581"/>
        <w:rPr>
          <w:rFonts w:asciiTheme="minorHAnsi" w:hAnsiTheme="minorHAnsi" w:cstheme="minorHAnsi"/>
        </w:rPr>
      </w:pPr>
      <w:r w:rsidRPr="00C96279">
        <w:rPr>
          <w:rFonts w:asciiTheme="minorHAnsi" w:hAnsiTheme="minorHAnsi" w:cstheme="minorHAnsi"/>
        </w:rPr>
        <w:t xml:space="preserve">All </w:t>
      </w:r>
      <w:r w:rsidR="00C96279">
        <w:rPr>
          <w:rFonts w:asciiTheme="minorHAnsi" w:hAnsiTheme="minorHAnsi" w:cstheme="minorHAnsi"/>
        </w:rPr>
        <w:t>questions of this nature</w:t>
      </w:r>
      <w:r w:rsidRPr="00C96279">
        <w:rPr>
          <w:rFonts w:asciiTheme="minorHAnsi" w:hAnsiTheme="minorHAnsi" w:cstheme="minorHAnsi"/>
        </w:rPr>
        <w:t xml:space="preserve"> will be discussed with the local Board and Partners to obtain further information or to eliminate the cost from the budget.</w:t>
      </w:r>
      <w:r w:rsidRPr="00C96279">
        <w:rPr>
          <w:rFonts w:asciiTheme="minorHAnsi" w:hAnsiTheme="minorHAnsi" w:cstheme="minorHAnsi"/>
          <w:spacing w:val="40"/>
        </w:rPr>
        <w:t xml:space="preserve"> </w:t>
      </w:r>
      <w:r w:rsidRPr="00C96279">
        <w:rPr>
          <w:rFonts w:asciiTheme="minorHAnsi" w:hAnsiTheme="minorHAnsi" w:cstheme="minorHAnsi"/>
        </w:rPr>
        <w:t>DWD</w:t>
      </w:r>
      <w:r w:rsidRPr="00C96279">
        <w:rPr>
          <w:rFonts w:asciiTheme="minorHAnsi" w:hAnsiTheme="minorHAnsi" w:cstheme="minorHAnsi"/>
          <w:spacing w:val="-6"/>
        </w:rPr>
        <w:t xml:space="preserve"> </w:t>
      </w:r>
      <w:r w:rsidRPr="00C96279">
        <w:rPr>
          <w:rFonts w:asciiTheme="minorHAnsi" w:hAnsiTheme="minorHAnsi" w:cstheme="minorHAnsi"/>
        </w:rPr>
        <w:t>Central</w:t>
      </w:r>
      <w:r w:rsidRPr="00C96279">
        <w:rPr>
          <w:rFonts w:asciiTheme="minorHAnsi" w:hAnsiTheme="minorHAnsi" w:cstheme="minorHAnsi"/>
          <w:spacing w:val="-6"/>
        </w:rPr>
        <w:t xml:space="preserve"> </w:t>
      </w:r>
      <w:r w:rsidRPr="00C96279">
        <w:rPr>
          <w:rFonts w:asciiTheme="minorHAnsi" w:hAnsiTheme="minorHAnsi" w:cstheme="minorHAnsi"/>
        </w:rPr>
        <w:t>Office</w:t>
      </w:r>
      <w:r w:rsidRPr="00C96279">
        <w:rPr>
          <w:rFonts w:asciiTheme="minorHAnsi" w:hAnsiTheme="minorHAnsi" w:cstheme="minorHAnsi"/>
          <w:spacing w:val="-3"/>
        </w:rPr>
        <w:t xml:space="preserve"> </w:t>
      </w:r>
      <w:r w:rsidRPr="00C96279">
        <w:rPr>
          <w:rFonts w:asciiTheme="minorHAnsi" w:hAnsiTheme="minorHAnsi" w:cstheme="minorHAnsi"/>
        </w:rPr>
        <w:t>staff will</w:t>
      </w:r>
      <w:r w:rsidRPr="00C96279">
        <w:rPr>
          <w:rFonts w:asciiTheme="minorHAnsi" w:hAnsiTheme="minorHAnsi" w:cstheme="minorHAnsi"/>
          <w:spacing w:val="-4"/>
        </w:rPr>
        <w:t xml:space="preserve"> </w:t>
      </w:r>
      <w:r w:rsidRPr="00C96279">
        <w:rPr>
          <w:rFonts w:asciiTheme="minorHAnsi" w:hAnsiTheme="minorHAnsi" w:cstheme="minorHAnsi"/>
        </w:rPr>
        <w:t>be</w:t>
      </w:r>
      <w:r w:rsidRPr="00C96279">
        <w:rPr>
          <w:rFonts w:asciiTheme="minorHAnsi" w:hAnsiTheme="minorHAnsi" w:cstheme="minorHAnsi"/>
          <w:spacing w:val="-3"/>
        </w:rPr>
        <w:t xml:space="preserve"> </w:t>
      </w:r>
      <w:r w:rsidRPr="00C96279">
        <w:rPr>
          <w:rFonts w:asciiTheme="minorHAnsi" w:hAnsiTheme="minorHAnsi" w:cstheme="minorHAnsi"/>
        </w:rPr>
        <w:t>available</w:t>
      </w:r>
      <w:r w:rsidRPr="00C96279">
        <w:rPr>
          <w:rFonts w:asciiTheme="minorHAnsi" w:hAnsiTheme="minorHAnsi" w:cstheme="minorHAnsi"/>
          <w:spacing w:val="-3"/>
        </w:rPr>
        <w:t xml:space="preserve"> </w:t>
      </w:r>
      <w:r w:rsidRPr="00C96279">
        <w:rPr>
          <w:rFonts w:asciiTheme="minorHAnsi" w:hAnsiTheme="minorHAnsi" w:cstheme="minorHAnsi"/>
        </w:rPr>
        <w:t>to</w:t>
      </w:r>
      <w:r w:rsidRPr="00C96279">
        <w:rPr>
          <w:rFonts w:asciiTheme="minorHAnsi" w:hAnsiTheme="minorHAnsi" w:cstheme="minorHAnsi"/>
          <w:spacing w:val="-3"/>
        </w:rPr>
        <w:t xml:space="preserve"> </w:t>
      </w:r>
      <w:r w:rsidRPr="00C96279">
        <w:rPr>
          <w:rFonts w:asciiTheme="minorHAnsi" w:hAnsiTheme="minorHAnsi" w:cstheme="minorHAnsi"/>
        </w:rPr>
        <w:t>assist</w:t>
      </w:r>
      <w:r w:rsidRPr="00C96279">
        <w:rPr>
          <w:rFonts w:asciiTheme="minorHAnsi" w:hAnsiTheme="minorHAnsi" w:cstheme="minorHAnsi"/>
          <w:spacing w:val="-6"/>
        </w:rPr>
        <w:t xml:space="preserve"> </w:t>
      </w:r>
      <w:r w:rsidRPr="00C96279">
        <w:rPr>
          <w:rFonts w:asciiTheme="minorHAnsi" w:hAnsiTheme="minorHAnsi" w:cstheme="minorHAnsi"/>
        </w:rPr>
        <w:t>in</w:t>
      </w:r>
      <w:r w:rsidRPr="00C96279">
        <w:rPr>
          <w:rFonts w:asciiTheme="minorHAnsi" w:hAnsiTheme="minorHAnsi" w:cstheme="minorHAnsi"/>
          <w:spacing w:val="-3"/>
        </w:rPr>
        <w:t xml:space="preserve"> </w:t>
      </w:r>
      <w:r w:rsidRPr="00C96279">
        <w:rPr>
          <w:rFonts w:asciiTheme="minorHAnsi" w:hAnsiTheme="minorHAnsi" w:cstheme="minorHAnsi"/>
        </w:rPr>
        <w:t>the</w:t>
      </w:r>
      <w:r w:rsidRPr="00C96279">
        <w:rPr>
          <w:rFonts w:asciiTheme="minorHAnsi" w:hAnsiTheme="minorHAnsi" w:cstheme="minorHAnsi"/>
          <w:spacing w:val="-3"/>
        </w:rPr>
        <w:t xml:space="preserve"> </w:t>
      </w:r>
      <w:r w:rsidRPr="00C96279">
        <w:rPr>
          <w:rFonts w:asciiTheme="minorHAnsi" w:hAnsiTheme="minorHAnsi" w:cstheme="minorHAnsi"/>
        </w:rPr>
        <w:t>discussion</w:t>
      </w:r>
      <w:r w:rsidRPr="00C96279">
        <w:rPr>
          <w:rFonts w:asciiTheme="minorHAnsi" w:hAnsiTheme="minorHAnsi" w:cstheme="minorHAnsi"/>
          <w:spacing w:val="-2"/>
        </w:rPr>
        <w:t xml:space="preserve"> </w:t>
      </w:r>
      <w:r w:rsidRPr="00C96279">
        <w:rPr>
          <w:rFonts w:asciiTheme="minorHAnsi" w:hAnsiTheme="minorHAnsi" w:cstheme="minorHAnsi"/>
        </w:rPr>
        <w:t>with local Board members and Partners, as needed.</w:t>
      </w:r>
    </w:p>
    <w:p w14:paraId="2594B7D0" w14:textId="77777777" w:rsidR="00806851" w:rsidRPr="00DA3AA4" w:rsidRDefault="00806851" w:rsidP="00AF1C74">
      <w:pPr>
        <w:pStyle w:val="BodyText"/>
        <w:ind w:left="0" w:firstLine="0"/>
        <w:rPr>
          <w:rFonts w:asciiTheme="minorHAnsi" w:hAnsiTheme="minorHAnsi" w:cstheme="minorHAnsi"/>
          <w:sz w:val="22"/>
          <w:szCs w:val="22"/>
        </w:rPr>
      </w:pPr>
    </w:p>
    <w:p w14:paraId="555C662D" w14:textId="77777777" w:rsidR="00806851" w:rsidRPr="00DA3AA4" w:rsidRDefault="001909E1" w:rsidP="00C96279">
      <w:pPr>
        <w:pStyle w:val="ListParagraph"/>
        <w:numPr>
          <w:ilvl w:val="1"/>
          <w:numId w:val="4"/>
        </w:numPr>
        <w:tabs>
          <w:tab w:val="left" w:pos="820"/>
          <w:tab w:val="left" w:pos="821"/>
        </w:tabs>
        <w:ind w:right="248"/>
        <w:rPr>
          <w:rFonts w:asciiTheme="minorHAnsi" w:hAnsiTheme="minorHAnsi" w:cstheme="minorHAnsi"/>
        </w:rPr>
      </w:pPr>
      <w:r w:rsidRPr="00DA3AA4">
        <w:rPr>
          <w:rFonts w:asciiTheme="minorHAnsi" w:hAnsiTheme="minorHAnsi" w:cstheme="minorHAnsi"/>
        </w:rPr>
        <w:t>Local</w:t>
      </w:r>
      <w:r w:rsidRPr="00DA3AA4">
        <w:rPr>
          <w:rFonts w:asciiTheme="minorHAnsi" w:hAnsiTheme="minorHAnsi" w:cstheme="minorHAnsi"/>
          <w:spacing w:val="-5"/>
        </w:rPr>
        <w:t xml:space="preserve"> </w:t>
      </w:r>
      <w:r w:rsidRPr="00DA3AA4">
        <w:rPr>
          <w:rFonts w:asciiTheme="minorHAnsi" w:hAnsiTheme="minorHAnsi" w:cstheme="minorHAnsi"/>
        </w:rPr>
        <w:t>Directors/Supervisors</w:t>
      </w:r>
      <w:r w:rsidRPr="00DA3AA4">
        <w:rPr>
          <w:rFonts w:asciiTheme="minorHAnsi" w:hAnsiTheme="minorHAnsi" w:cstheme="minorHAnsi"/>
          <w:spacing w:val="-2"/>
        </w:rPr>
        <w:t xml:space="preserve"> </w:t>
      </w:r>
      <w:r w:rsidRPr="00DA3AA4">
        <w:rPr>
          <w:rFonts w:asciiTheme="minorHAnsi" w:hAnsiTheme="minorHAnsi" w:cstheme="minorHAnsi"/>
        </w:rPr>
        <w:t>must</w:t>
      </w:r>
      <w:r w:rsidRPr="00DA3AA4">
        <w:rPr>
          <w:rFonts w:asciiTheme="minorHAnsi" w:hAnsiTheme="minorHAnsi" w:cstheme="minorHAnsi"/>
          <w:spacing w:val="-5"/>
        </w:rPr>
        <w:t xml:space="preserve"> </w:t>
      </w:r>
      <w:r w:rsidRPr="00DA3AA4">
        <w:rPr>
          <w:rFonts w:asciiTheme="minorHAnsi" w:hAnsiTheme="minorHAnsi" w:cstheme="minorHAnsi"/>
        </w:rPr>
        <w:t>provide</w:t>
      </w:r>
      <w:r w:rsidRPr="00DA3AA4">
        <w:rPr>
          <w:rFonts w:asciiTheme="minorHAnsi" w:hAnsiTheme="minorHAnsi" w:cstheme="minorHAnsi"/>
          <w:spacing w:val="-3"/>
        </w:rPr>
        <w:t xml:space="preserve"> </w:t>
      </w:r>
      <w:r w:rsidRPr="00DA3AA4">
        <w:rPr>
          <w:rFonts w:asciiTheme="minorHAnsi" w:hAnsiTheme="minorHAnsi" w:cstheme="minorHAnsi"/>
        </w:rPr>
        <w:t>a</w:t>
      </w:r>
      <w:r w:rsidRPr="00DA3AA4">
        <w:rPr>
          <w:rFonts w:asciiTheme="minorHAnsi" w:hAnsiTheme="minorHAnsi" w:cstheme="minorHAnsi"/>
          <w:spacing w:val="-3"/>
        </w:rPr>
        <w:t xml:space="preserve"> </w:t>
      </w:r>
      <w:r w:rsidRPr="00DA3AA4">
        <w:rPr>
          <w:rFonts w:asciiTheme="minorHAnsi" w:hAnsiTheme="minorHAnsi" w:cstheme="minorHAnsi"/>
        </w:rPr>
        <w:t>response</w:t>
      </w:r>
      <w:r w:rsidRPr="00DA3AA4">
        <w:rPr>
          <w:rFonts w:asciiTheme="minorHAnsi" w:hAnsiTheme="minorHAnsi" w:cstheme="minorHAnsi"/>
          <w:spacing w:val="-4"/>
        </w:rPr>
        <w:t xml:space="preserve"> </w:t>
      </w:r>
      <w:r w:rsidRPr="00DA3AA4">
        <w:rPr>
          <w:rFonts w:asciiTheme="minorHAnsi" w:hAnsiTheme="minorHAnsi" w:cstheme="minorHAnsi"/>
        </w:rPr>
        <w:t>to</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Job</w:t>
      </w:r>
      <w:r w:rsidRPr="00DA3AA4">
        <w:rPr>
          <w:rFonts w:asciiTheme="minorHAnsi" w:hAnsiTheme="minorHAnsi" w:cstheme="minorHAnsi"/>
          <w:spacing w:val="-6"/>
        </w:rPr>
        <w:t xml:space="preserve"> </w:t>
      </w:r>
      <w:r w:rsidRPr="00DA3AA4">
        <w:rPr>
          <w:rFonts w:asciiTheme="minorHAnsi" w:hAnsiTheme="minorHAnsi" w:cstheme="minorHAnsi"/>
        </w:rPr>
        <w:t>Service,</w:t>
      </w:r>
      <w:r w:rsidRPr="00DA3AA4">
        <w:rPr>
          <w:rFonts w:asciiTheme="minorHAnsi" w:hAnsiTheme="minorHAnsi" w:cstheme="minorHAnsi"/>
          <w:spacing w:val="-4"/>
        </w:rPr>
        <w:t xml:space="preserve"> </w:t>
      </w:r>
      <w:r w:rsidRPr="00DA3AA4">
        <w:rPr>
          <w:rFonts w:asciiTheme="minorHAnsi" w:hAnsiTheme="minorHAnsi" w:cstheme="minorHAnsi"/>
        </w:rPr>
        <w:t>OVES, or DVR Bureau Director explaining (or describing how the questioned cost/allocation methodology was resolved) or provide the justification for maintaining those costs in the local MOU Budget.</w:t>
      </w:r>
    </w:p>
    <w:p w14:paraId="54C8AE5A" w14:textId="77777777" w:rsidR="00806851" w:rsidRPr="00DA3AA4" w:rsidRDefault="00806851" w:rsidP="00AF1C74">
      <w:pPr>
        <w:pStyle w:val="BodyText"/>
        <w:ind w:left="0" w:firstLine="0"/>
        <w:rPr>
          <w:rFonts w:asciiTheme="minorHAnsi" w:hAnsiTheme="minorHAnsi" w:cstheme="minorHAnsi"/>
          <w:sz w:val="22"/>
          <w:szCs w:val="22"/>
        </w:rPr>
      </w:pPr>
    </w:p>
    <w:p w14:paraId="31D5A304" w14:textId="54A34EFD" w:rsidR="00806851" w:rsidRDefault="001909E1" w:rsidP="00C96279">
      <w:pPr>
        <w:pStyle w:val="ListParagraph"/>
        <w:numPr>
          <w:ilvl w:val="1"/>
          <w:numId w:val="4"/>
        </w:numPr>
        <w:tabs>
          <w:tab w:val="left" w:pos="820"/>
          <w:tab w:val="left" w:pos="821"/>
        </w:tabs>
        <w:ind w:right="269"/>
        <w:rPr>
          <w:rFonts w:asciiTheme="minorHAnsi" w:hAnsiTheme="minorHAnsi" w:cstheme="minorHAnsi"/>
        </w:rPr>
      </w:pPr>
      <w:r w:rsidRPr="00DA3AA4">
        <w:rPr>
          <w:rFonts w:asciiTheme="minorHAnsi" w:hAnsiTheme="minorHAnsi" w:cstheme="minorHAnsi"/>
        </w:rPr>
        <w:t xml:space="preserve">Once all </w:t>
      </w:r>
      <w:r w:rsidR="00C96279">
        <w:rPr>
          <w:rFonts w:asciiTheme="minorHAnsi" w:hAnsiTheme="minorHAnsi" w:cstheme="minorHAnsi"/>
        </w:rPr>
        <w:t>questions/</w:t>
      </w:r>
      <w:r w:rsidRPr="00DA3AA4">
        <w:rPr>
          <w:rFonts w:asciiTheme="minorHAnsi" w:hAnsiTheme="minorHAnsi" w:cstheme="minorHAnsi"/>
        </w:rPr>
        <w:t>issues have been resolved, DWD Directors/Supervisors will be authorized to approve the Job Center MOU/Budgets.</w:t>
      </w:r>
      <w:r w:rsidRPr="00DA3AA4">
        <w:rPr>
          <w:rFonts w:asciiTheme="minorHAnsi" w:hAnsiTheme="minorHAnsi" w:cstheme="minorHAnsi"/>
          <w:spacing w:val="40"/>
        </w:rPr>
        <w:t xml:space="preserve"> </w:t>
      </w:r>
      <w:r w:rsidRPr="00DA3AA4">
        <w:rPr>
          <w:rFonts w:asciiTheme="minorHAnsi" w:hAnsiTheme="minorHAnsi" w:cstheme="minorHAnsi"/>
        </w:rPr>
        <w:t>WDB</w:t>
      </w:r>
      <w:r w:rsidRPr="00DA3AA4">
        <w:rPr>
          <w:rFonts w:asciiTheme="minorHAnsi" w:hAnsiTheme="minorHAnsi" w:cstheme="minorHAnsi"/>
          <w:spacing w:val="-4"/>
        </w:rPr>
        <w:t xml:space="preserve"> </w:t>
      </w:r>
      <w:r w:rsidRPr="00DA3AA4">
        <w:rPr>
          <w:rFonts w:asciiTheme="minorHAnsi" w:hAnsiTheme="minorHAnsi" w:cstheme="minorHAnsi"/>
        </w:rPr>
        <w:t>staff</w:t>
      </w:r>
      <w:r w:rsidRPr="00DA3AA4">
        <w:rPr>
          <w:rFonts w:asciiTheme="minorHAnsi" w:hAnsiTheme="minorHAnsi" w:cstheme="minorHAnsi"/>
          <w:spacing w:val="-3"/>
        </w:rPr>
        <w:t xml:space="preserve"> </w:t>
      </w:r>
      <w:r w:rsidRPr="00DA3AA4">
        <w:rPr>
          <w:rFonts w:asciiTheme="minorHAnsi" w:hAnsiTheme="minorHAnsi" w:cstheme="minorHAnsi"/>
        </w:rPr>
        <w:t>have</w:t>
      </w:r>
      <w:r w:rsidRPr="00DA3AA4">
        <w:rPr>
          <w:rFonts w:asciiTheme="minorHAnsi" w:hAnsiTheme="minorHAnsi" w:cstheme="minorHAnsi"/>
          <w:spacing w:val="-4"/>
        </w:rPr>
        <w:t xml:space="preserve"> </w:t>
      </w:r>
      <w:r w:rsidRPr="00DA3AA4">
        <w:rPr>
          <w:rFonts w:asciiTheme="minorHAnsi" w:hAnsiTheme="minorHAnsi" w:cstheme="minorHAnsi"/>
        </w:rPr>
        <w:t>been</w:t>
      </w:r>
      <w:r w:rsidRPr="00DA3AA4">
        <w:rPr>
          <w:rFonts w:asciiTheme="minorHAnsi" w:hAnsiTheme="minorHAnsi" w:cstheme="minorHAnsi"/>
          <w:spacing w:val="-4"/>
        </w:rPr>
        <w:t xml:space="preserve"> </w:t>
      </w:r>
      <w:r w:rsidRPr="00DA3AA4">
        <w:rPr>
          <w:rFonts w:asciiTheme="minorHAnsi" w:hAnsiTheme="minorHAnsi" w:cstheme="minorHAnsi"/>
        </w:rPr>
        <w:t>instructed</w:t>
      </w:r>
      <w:r w:rsidRPr="00DA3AA4">
        <w:rPr>
          <w:rFonts w:asciiTheme="minorHAnsi" w:hAnsiTheme="minorHAnsi" w:cstheme="minorHAnsi"/>
          <w:spacing w:val="-4"/>
        </w:rPr>
        <w:t xml:space="preserve"> </w:t>
      </w:r>
      <w:r w:rsidRPr="00DA3AA4">
        <w:rPr>
          <w:rFonts w:asciiTheme="minorHAnsi" w:hAnsiTheme="minorHAnsi" w:cstheme="minorHAnsi"/>
        </w:rPr>
        <w:t>to</w:t>
      </w:r>
      <w:r w:rsidRPr="00DA3AA4">
        <w:rPr>
          <w:rFonts w:asciiTheme="minorHAnsi" w:hAnsiTheme="minorHAnsi" w:cstheme="minorHAnsi"/>
          <w:spacing w:val="-4"/>
        </w:rPr>
        <w:t xml:space="preserve"> </w:t>
      </w:r>
      <w:r w:rsidRPr="00DA3AA4">
        <w:rPr>
          <w:rFonts w:asciiTheme="minorHAnsi" w:hAnsiTheme="minorHAnsi" w:cstheme="minorHAnsi"/>
        </w:rPr>
        <w:t>share</w:t>
      </w:r>
      <w:r w:rsidRPr="00DA3AA4">
        <w:rPr>
          <w:rFonts w:asciiTheme="minorHAnsi" w:hAnsiTheme="minorHAnsi" w:cstheme="minorHAnsi"/>
          <w:spacing w:val="-4"/>
        </w:rPr>
        <w:t xml:space="preserve"> </w:t>
      </w:r>
      <w:r w:rsidRPr="00DA3AA4">
        <w:rPr>
          <w:rFonts w:asciiTheme="minorHAnsi" w:hAnsiTheme="minorHAnsi" w:cstheme="minorHAnsi"/>
        </w:rPr>
        <w:t>draft</w:t>
      </w:r>
      <w:r w:rsidRPr="00DA3AA4">
        <w:rPr>
          <w:rFonts w:asciiTheme="minorHAnsi" w:hAnsiTheme="minorHAnsi" w:cstheme="minorHAnsi"/>
          <w:spacing w:val="-4"/>
        </w:rPr>
        <w:t xml:space="preserve"> </w:t>
      </w:r>
      <w:r w:rsidRPr="00DA3AA4">
        <w:rPr>
          <w:rFonts w:asciiTheme="minorHAnsi" w:hAnsiTheme="minorHAnsi" w:cstheme="minorHAnsi"/>
        </w:rPr>
        <w:t>documents</w:t>
      </w:r>
      <w:r w:rsidRPr="00DA3AA4">
        <w:rPr>
          <w:rFonts w:asciiTheme="minorHAnsi" w:hAnsiTheme="minorHAnsi" w:cstheme="minorHAnsi"/>
          <w:spacing w:val="-4"/>
        </w:rPr>
        <w:t xml:space="preserve"> </w:t>
      </w:r>
      <w:r w:rsidRPr="00DA3AA4">
        <w:rPr>
          <w:rFonts w:asciiTheme="minorHAnsi" w:hAnsiTheme="minorHAnsi" w:cstheme="minorHAnsi"/>
        </w:rPr>
        <w:t>either in SOLAR or to use the print functionality in SOLAR.</w:t>
      </w:r>
    </w:p>
    <w:p w14:paraId="05D3A382" w14:textId="77777777" w:rsidR="00187FE4" w:rsidRPr="00187FE4" w:rsidRDefault="00187FE4" w:rsidP="00187FE4">
      <w:pPr>
        <w:pStyle w:val="ListParagraph"/>
        <w:rPr>
          <w:rFonts w:asciiTheme="minorHAnsi" w:hAnsiTheme="minorHAnsi" w:cstheme="minorHAnsi"/>
        </w:rPr>
      </w:pPr>
    </w:p>
    <w:p w14:paraId="7086FE38" w14:textId="41667CEA" w:rsidR="00187FE4" w:rsidRPr="00DA3AA4" w:rsidRDefault="00187FE4" w:rsidP="00C96279">
      <w:pPr>
        <w:pStyle w:val="ListParagraph"/>
        <w:numPr>
          <w:ilvl w:val="1"/>
          <w:numId w:val="4"/>
        </w:numPr>
        <w:tabs>
          <w:tab w:val="left" w:pos="820"/>
          <w:tab w:val="left" w:pos="821"/>
        </w:tabs>
        <w:ind w:right="269"/>
        <w:rPr>
          <w:rFonts w:asciiTheme="minorHAnsi" w:hAnsiTheme="minorHAnsi" w:cstheme="minorHAnsi"/>
        </w:rPr>
      </w:pPr>
      <w:r>
        <w:rPr>
          <w:rFonts w:asciiTheme="minorHAnsi" w:hAnsiTheme="minorHAnsi" w:cstheme="minorHAnsi"/>
        </w:rPr>
        <w:t>Note: Job Service will negotiate on behalf of Unemployment Insurance</w:t>
      </w:r>
    </w:p>
    <w:p w14:paraId="60FC20A3" w14:textId="77777777" w:rsidR="00806851" w:rsidRPr="00DA3AA4" w:rsidRDefault="00806851" w:rsidP="00DA3AA4">
      <w:pPr>
        <w:pStyle w:val="BodyText"/>
        <w:ind w:left="0" w:firstLine="0"/>
        <w:rPr>
          <w:rFonts w:asciiTheme="minorHAnsi" w:hAnsiTheme="minorHAnsi" w:cstheme="minorHAnsi"/>
          <w:sz w:val="22"/>
          <w:szCs w:val="22"/>
        </w:rPr>
      </w:pPr>
    </w:p>
    <w:p w14:paraId="437CFF2E" w14:textId="02058D66" w:rsidR="00806851" w:rsidRPr="00DA3AA4" w:rsidRDefault="001909E1" w:rsidP="00DA3AA4">
      <w:pPr>
        <w:pStyle w:val="Heading1"/>
        <w:pBdr>
          <w:bottom w:val="single" w:sz="4" w:space="1" w:color="auto"/>
        </w:pBdr>
        <w:rPr>
          <w:rFonts w:asciiTheme="minorHAnsi" w:hAnsiTheme="minorHAnsi" w:cstheme="minorHAnsi"/>
          <w:sz w:val="28"/>
          <w:szCs w:val="28"/>
          <w:u w:val="none"/>
        </w:rPr>
      </w:pPr>
      <w:r w:rsidRPr="00DA3AA4">
        <w:rPr>
          <w:rFonts w:asciiTheme="minorHAnsi" w:hAnsiTheme="minorHAnsi" w:cstheme="minorHAnsi"/>
          <w:sz w:val="28"/>
          <w:szCs w:val="28"/>
          <w:u w:val="none"/>
        </w:rPr>
        <w:t>Costs</w:t>
      </w:r>
      <w:r w:rsidRPr="00DA3AA4">
        <w:rPr>
          <w:rFonts w:asciiTheme="minorHAnsi" w:hAnsiTheme="minorHAnsi" w:cstheme="minorHAnsi"/>
          <w:spacing w:val="-1"/>
          <w:sz w:val="28"/>
          <w:szCs w:val="28"/>
          <w:u w:val="none"/>
        </w:rPr>
        <w:t xml:space="preserve"> </w:t>
      </w:r>
      <w:r w:rsidRPr="00DA3AA4">
        <w:rPr>
          <w:rFonts w:asciiTheme="minorHAnsi" w:hAnsiTheme="minorHAnsi" w:cstheme="minorHAnsi"/>
          <w:sz w:val="28"/>
          <w:szCs w:val="28"/>
          <w:u w:val="none"/>
        </w:rPr>
        <w:t>that</w:t>
      </w:r>
      <w:r w:rsidRPr="00DA3AA4">
        <w:rPr>
          <w:rFonts w:asciiTheme="minorHAnsi" w:hAnsiTheme="minorHAnsi" w:cstheme="minorHAnsi"/>
          <w:spacing w:val="-1"/>
          <w:sz w:val="28"/>
          <w:szCs w:val="28"/>
          <w:u w:val="none"/>
        </w:rPr>
        <w:t xml:space="preserve"> </w:t>
      </w:r>
      <w:r w:rsidRPr="00DA3AA4">
        <w:rPr>
          <w:rFonts w:asciiTheme="minorHAnsi" w:hAnsiTheme="minorHAnsi" w:cstheme="minorHAnsi"/>
          <w:sz w:val="28"/>
          <w:szCs w:val="28"/>
          <w:u w:val="none"/>
        </w:rPr>
        <w:t>DWD</w:t>
      </w:r>
      <w:r w:rsidRPr="00DA3AA4">
        <w:rPr>
          <w:rFonts w:asciiTheme="minorHAnsi" w:hAnsiTheme="minorHAnsi" w:cstheme="minorHAnsi"/>
          <w:spacing w:val="-3"/>
          <w:sz w:val="28"/>
          <w:szCs w:val="28"/>
          <w:u w:val="none"/>
        </w:rPr>
        <w:t xml:space="preserve"> </w:t>
      </w:r>
      <w:r w:rsidRPr="00DA3AA4">
        <w:rPr>
          <w:rFonts w:asciiTheme="minorHAnsi" w:hAnsiTheme="minorHAnsi" w:cstheme="minorHAnsi"/>
          <w:sz w:val="28"/>
          <w:szCs w:val="28"/>
          <w:u w:val="none"/>
        </w:rPr>
        <w:t>will</w:t>
      </w:r>
      <w:r w:rsidRPr="00DA3AA4">
        <w:rPr>
          <w:rFonts w:asciiTheme="minorHAnsi" w:hAnsiTheme="minorHAnsi" w:cstheme="minorHAnsi"/>
          <w:spacing w:val="-5"/>
          <w:sz w:val="28"/>
          <w:szCs w:val="28"/>
          <w:u w:val="none"/>
        </w:rPr>
        <w:t xml:space="preserve"> </w:t>
      </w:r>
      <w:r w:rsidR="00D01A68" w:rsidRPr="00DA3AA4">
        <w:rPr>
          <w:rFonts w:asciiTheme="minorHAnsi" w:hAnsiTheme="minorHAnsi" w:cstheme="minorHAnsi"/>
          <w:spacing w:val="-5"/>
          <w:sz w:val="28"/>
          <w:szCs w:val="28"/>
          <w:u w:val="none"/>
        </w:rPr>
        <w:t xml:space="preserve">generally </w:t>
      </w:r>
      <w:r w:rsidRPr="00DA3AA4">
        <w:rPr>
          <w:rFonts w:asciiTheme="minorHAnsi" w:hAnsiTheme="minorHAnsi" w:cstheme="minorHAnsi"/>
          <w:sz w:val="28"/>
          <w:szCs w:val="28"/>
          <w:u w:val="none"/>
        </w:rPr>
        <w:t>not</w:t>
      </w:r>
      <w:r w:rsidRPr="00DA3AA4">
        <w:rPr>
          <w:rFonts w:asciiTheme="minorHAnsi" w:hAnsiTheme="minorHAnsi" w:cstheme="minorHAnsi"/>
          <w:spacing w:val="-3"/>
          <w:sz w:val="28"/>
          <w:szCs w:val="28"/>
          <w:u w:val="none"/>
        </w:rPr>
        <w:t xml:space="preserve"> </w:t>
      </w:r>
      <w:r w:rsidRPr="00DA3AA4">
        <w:rPr>
          <w:rFonts w:asciiTheme="minorHAnsi" w:hAnsiTheme="minorHAnsi" w:cstheme="minorHAnsi"/>
          <w:sz w:val="28"/>
          <w:szCs w:val="28"/>
          <w:u w:val="none"/>
        </w:rPr>
        <w:t>agree to</w:t>
      </w:r>
      <w:r w:rsidRPr="00DA3AA4">
        <w:rPr>
          <w:rFonts w:asciiTheme="minorHAnsi" w:hAnsiTheme="minorHAnsi" w:cstheme="minorHAnsi"/>
          <w:spacing w:val="-1"/>
          <w:sz w:val="28"/>
          <w:szCs w:val="28"/>
          <w:u w:val="none"/>
        </w:rPr>
        <w:t xml:space="preserve"> </w:t>
      </w:r>
      <w:r w:rsidRPr="00DA3AA4">
        <w:rPr>
          <w:rFonts w:asciiTheme="minorHAnsi" w:hAnsiTheme="minorHAnsi" w:cstheme="minorHAnsi"/>
          <w:spacing w:val="-5"/>
          <w:sz w:val="28"/>
          <w:szCs w:val="28"/>
          <w:u w:val="none"/>
        </w:rPr>
        <w:t>pay</w:t>
      </w:r>
      <w:r w:rsidR="00AF1C74" w:rsidRPr="00DA3AA4">
        <w:rPr>
          <w:rFonts w:asciiTheme="minorHAnsi" w:hAnsiTheme="minorHAnsi" w:cstheme="minorHAnsi"/>
          <w:spacing w:val="-5"/>
          <w:sz w:val="28"/>
          <w:szCs w:val="28"/>
          <w:u w:val="none"/>
        </w:rPr>
        <w:t>:</w:t>
      </w:r>
    </w:p>
    <w:p w14:paraId="2D566C1E" w14:textId="77777777" w:rsidR="00806851" w:rsidRDefault="001909E1" w:rsidP="00AF1C74">
      <w:pPr>
        <w:pStyle w:val="BodyText"/>
        <w:ind w:left="100" w:firstLine="0"/>
        <w:rPr>
          <w:rFonts w:asciiTheme="minorHAnsi" w:hAnsiTheme="minorHAnsi" w:cstheme="minorHAnsi"/>
          <w:sz w:val="22"/>
          <w:szCs w:val="22"/>
        </w:rPr>
      </w:pPr>
      <w:r w:rsidRPr="00DA3AA4">
        <w:rPr>
          <w:rFonts w:asciiTheme="minorHAnsi" w:hAnsiTheme="minorHAnsi" w:cstheme="minorHAnsi"/>
          <w:sz w:val="22"/>
          <w:szCs w:val="22"/>
        </w:rPr>
        <w:t>The</w:t>
      </w:r>
      <w:r w:rsidRPr="00DA3AA4">
        <w:rPr>
          <w:rFonts w:asciiTheme="minorHAnsi" w:hAnsiTheme="minorHAnsi" w:cstheme="minorHAnsi"/>
          <w:spacing w:val="-5"/>
          <w:sz w:val="22"/>
          <w:szCs w:val="22"/>
        </w:rPr>
        <w:t xml:space="preserve"> </w:t>
      </w:r>
      <w:r w:rsidRPr="00DA3AA4">
        <w:rPr>
          <w:rFonts w:asciiTheme="minorHAnsi" w:hAnsiTheme="minorHAnsi" w:cstheme="minorHAnsi"/>
          <w:sz w:val="22"/>
          <w:szCs w:val="22"/>
        </w:rPr>
        <w:t>following</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is</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a</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list</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of budget</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items</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that</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DWD</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Directors</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and</w:t>
      </w:r>
      <w:r w:rsidRPr="00DA3AA4">
        <w:rPr>
          <w:rFonts w:asciiTheme="minorHAnsi" w:hAnsiTheme="minorHAnsi" w:cstheme="minorHAnsi"/>
          <w:spacing w:val="-5"/>
          <w:sz w:val="22"/>
          <w:szCs w:val="22"/>
        </w:rPr>
        <w:t xml:space="preserve"> </w:t>
      </w:r>
      <w:r w:rsidRPr="00DA3AA4">
        <w:rPr>
          <w:rFonts w:asciiTheme="minorHAnsi" w:hAnsiTheme="minorHAnsi" w:cstheme="minorHAnsi"/>
          <w:sz w:val="22"/>
          <w:szCs w:val="22"/>
        </w:rPr>
        <w:t>Supervisors</w:t>
      </w:r>
      <w:r w:rsidRPr="00DA3AA4">
        <w:rPr>
          <w:rFonts w:asciiTheme="minorHAnsi" w:hAnsiTheme="minorHAnsi" w:cstheme="minorHAnsi"/>
          <w:spacing w:val="-1"/>
          <w:sz w:val="22"/>
          <w:szCs w:val="22"/>
        </w:rPr>
        <w:t xml:space="preserve"> </w:t>
      </w:r>
      <w:r w:rsidRPr="00DA3AA4">
        <w:rPr>
          <w:rFonts w:asciiTheme="minorHAnsi" w:hAnsiTheme="minorHAnsi" w:cstheme="minorHAnsi"/>
          <w:sz w:val="22"/>
          <w:szCs w:val="22"/>
        </w:rPr>
        <w:t>should</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not agree to and should not be included in SOLAR Budgets.</w:t>
      </w:r>
    </w:p>
    <w:p w14:paraId="2E86F23B" w14:textId="77777777" w:rsidR="00AF1C74" w:rsidRPr="00DA3AA4" w:rsidRDefault="00AF1C74" w:rsidP="00AF1C74">
      <w:pPr>
        <w:pStyle w:val="BodyText"/>
        <w:ind w:left="100" w:firstLine="0"/>
        <w:rPr>
          <w:rFonts w:asciiTheme="minorHAnsi" w:hAnsiTheme="minorHAnsi" w:cstheme="minorHAnsi"/>
          <w:sz w:val="22"/>
          <w:szCs w:val="22"/>
        </w:rPr>
      </w:pPr>
    </w:p>
    <w:p w14:paraId="0B7A5EB0" w14:textId="77777777" w:rsidR="00806851" w:rsidRPr="00DA3AA4" w:rsidRDefault="001909E1" w:rsidP="00DA3AA4">
      <w:pPr>
        <w:pStyle w:val="ListParagraph"/>
        <w:numPr>
          <w:ilvl w:val="0"/>
          <w:numId w:val="1"/>
        </w:numPr>
        <w:tabs>
          <w:tab w:val="left" w:pos="820"/>
          <w:tab w:val="left" w:pos="821"/>
        </w:tabs>
        <w:ind w:right="493"/>
        <w:rPr>
          <w:rFonts w:asciiTheme="minorHAnsi" w:hAnsiTheme="minorHAnsi" w:cstheme="minorHAnsi"/>
        </w:rPr>
      </w:pPr>
      <w:r w:rsidRPr="00DA3AA4">
        <w:rPr>
          <w:rFonts w:asciiTheme="minorHAnsi" w:hAnsiTheme="minorHAnsi" w:cstheme="minorHAnsi"/>
          <w:b/>
        </w:rPr>
        <w:t xml:space="preserve">Pest Control or Related Costs </w:t>
      </w:r>
      <w:r w:rsidRPr="00DA3AA4">
        <w:rPr>
          <w:rFonts w:asciiTheme="minorHAnsi" w:hAnsiTheme="minorHAnsi" w:cstheme="minorHAnsi"/>
        </w:rPr>
        <w:t>– Building Pest Control services may be included</w:t>
      </w:r>
      <w:r w:rsidRPr="00DA3AA4">
        <w:rPr>
          <w:rFonts w:asciiTheme="minorHAnsi" w:hAnsiTheme="minorHAnsi" w:cstheme="minorHAnsi"/>
          <w:spacing w:val="-5"/>
        </w:rPr>
        <w:t xml:space="preserve"> </w:t>
      </w:r>
      <w:r w:rsidRPr="00DA3AA4">
        <w:rPr>
          <w:rFonts w:asciiTheme="minorHAnsi" w:hAnsiTheme="minorHAnsi" w:cstheme="minorHAnsi"/>
        </w:rPr>
        <w:t>in</w:t>
      </w:r>
      <w:r w:rsidRPr="00DA3AA4">
        <w:rPr>
          <w:rFonts w:asciiTheme="minorHAnsi" w:hAnsiTheme="minorHAnsi" w:cstheme="minorHAnsi"/>
          <w:spacing w:val="-3"/>
        </w:rPr>
        <w:t xml:space="preserve"> </w:t>
      </w:r>
      <w:r w:rsidRPr="00DA3AA4">
        <w:rPr>
          <w:rFonts w:asciiTheme="minorHAnsi" w:hAnsiTheme="minorHAnsi" w:cstheme="minorHAnsi"/>
        </w:rPr>
        <w:t>individual</w:t>
      </w:r>
      <w:r w:rsidRPr="00DA3AA4">
        <w:rPr>
          <w:rFonts w:asciiTheme="minorHAnsi" w:hAnsiTheme="minorHAnsi" w:cstheme="minorHAnsi"/>
          <w:spacing w:val="-4"/>
        </w:rPr>
        <w:t xml:space="preserve"> </w:t>
      </w:r>
      <w:r w:rsidRPr="00DA3AA4">
        <w:rPr>
          <w:rFonts w:asciiTheme="minorHAnsi" w:hAnsiTheme="minorHAnsi" w:cstheme="minorHAnsi"/>
        </w:rPr>
        <w:t>lease</w:t>
      </w:r>
      <w:r w:rsidRPr="00DA3AA4">
        <w:rPr>
          <w:rFonts w:asciiTheme="minorHAnsi" w:hAnsiTheme="minorHAnsi" w:cstheme="minorHAnsi"/>
          <w:spacing w:val="-5"/>
        </w:rPr>
        <w:t xml:space="preserve"> </w:t>
      </w:r>
      <w:r w:rsidRPr="00DA3AA4">
        <w:rPr>
          <w:rFonts w:asciiTheme="minorHAnsi" w:hAnsiTheme="minorHAnsi" w:cstheme="minorHAnsi"/>
        </w:rPr>
        <w:t>agreements.</w:t>
      </w:r>
      <w:r w:rsidRPr="00DA3AA4">
        <w:rPr>
          <w:rFonts w:asciiTheme="minorHAnsi" w:hAnsiTheme="minorHAnsi" w:cstheme="minorHAnsi"/>
          <w:spacing w:val="40"/>
        </w:rPr>
        <w:t xml:space="preserve"> </w:t>
      </w:r>
      <w:r w:rsidRPr="00DA3AA4">
        <w:rPr>
          <w:rFonts w:asciiTheme="minorHAnsi" w:hAnsiTheme="minorHAnsi" w:cstheme="minorHAnsi"/>
        </w:rPr>
        <w:t>Need</w:t>
      </w:r>
      <w:r w:rsidRPr="00DA3AA4">
        <w:rPr>
          <w:rFonts w:asciiTheme="minorHAnsi" w:hAnsiTheme="minorHAnsi" w:cstheme="minorHAnsi"/>
          <w:spacing w:val="-3"/>
        </w:rPr>
        <w:t xml:space="preserve"> </w:t>
      </w:r>
      <w:r w:rsidRPr="00DA3AA4">
        <w:rPr>
          <w:rFonts w:asciiTheme="minorHAnsi" w:hAnsiTheme="minorHAnsi" w:cstheme="minorHAnsi"/>
        </w:rPr>
        <w:t>and</w:t>
      </w:r>
      <w:r w:rsidRPr="00DA3AA4">
        <w:rPr>
          <w:rFonts w:asciiTheme="minorHAnsi" w:hAnsiTheme="minorHAnsi" w:cstheme="minorHAnsi"/>
          <w:spacing w:val="-5"/>
        </w:rPr>
        <w:t xml:space="preserve"> </w:t>
      </w:r>
      <w:r w:rsidRPr="00DA3AA4">
        <w:rPr>
          <w:rFonts w:asciiTheme="minorHAnsi" w:hAnsiTheme="minorHAnsi" w:cstheme="minorHAnsi"/>
        </w:rPr>
        <w:t>payment</w:t>
      </w:r>
      <w:r w:rsidRPr="00DA3AA4">
        <w:rPr>
          <w:rFonts w:asciiTheme="minorHAnsi" w:hAnsiTheme="minorHAnsi" w:cstheme="minorHAnsi"/>
          <w:spacing w:val="-3"/>
        </w:rPr>
        <w:t xml:space="preserve"> </w:t>
      </w:r>
      <w:r w:rsidRPr="00DA3AA4">
        <w:rPr>
          <w:rFonts w:asciiTheme="minorHAnsi" w:hAnsiTheme="minorHAnsi" w:cstheme="minorHAnsi"/>
        </w:rPr>
        <w:t>of</w:t>
      </w:r>
      <w:r w:rsidRPr="00DA3AA4">
        <w:rPr>
          <w:rFonts w:asciiTheme="minorHAnsi" w:hAnsiTheme="minorHAnsi" w:cstheme="minorHAnsi"/>
          <w:spacing w:val="-3"/>
        </w:rPr>
        <w:t xml:space="preserve"> </w:t>
      </w:r>
      <w:r w:rsidRPr="00DA3AA4">
        <w:rPr>
          <w:rFonts w:asciiTheme="minorHAnsi" w:hAnsiTheme="minorHAnsi" w:cstheme="minorHAnsi"/>
        </w:rPr>
        <w:t>these</w:t>
      </w:r>
      <w:r w:rsidRPr="00DA3AA4">
        <w:rPr>
          <w:rFonts w:asciiTheme="minorHAnsi" w:hAnsiTheme="minorHAnsi" w:cstheme="minorHAnsi"/>
          <w:spacing w:val="-3"/>
        </w:rPr>
        <w:t xml:space="preserve"> </w:t>
      </w:r>
      <w:r w:rsidRPr="00DA3AA4">
        <w:rPr>
          <w:rFonts w:asciiTheme="minorHAnsi" w:hAnsiTheme="minorHAnsi" w:cstheme="minorHAnsi"/>
        </w:rPr>
        <w:t>types</w:t>
      </w:r>
      <w:r w:rsidRPr="00DA3AA4">
        <w:rPr>
          <w:rFonts w:asciiTheme="minorHAnsi" w:hAnsiTheme="minorHAnsi" w:cstheme="minorHAnsi"/>
          <w:spacing w:val="-3"/>
        </w:rPr>
        <w:t xml:space="preserve"> </w:t>
      </w:r>
      <w:r w:rsidRPr="00DA3AA4">
        <w:rPr>
          <w:rFonts w:asciiTheme="minorHAnsi" w:hAnsiTheme="minorHAnsi" w:cstheme="minorHAnsi"/>
        </w:rPr>
        <w:t>of services will be addressed on an individual basis.</w:t>
      </w:r>
    </w:p>
    <w:p w14:paraId="10DE481B" w14:textId="77777777" w:rsidR="00335CC3" w:rsidRPr="00DA3AA4" w:rsidRDefault="00335CC3" w:rsidP="00DA3AA4">
      <w:pPr>
        <w:pStyle w:val="ListParagraph"/>
        <w:tabs>
          <w:tab w:val="left" w:pos="820"/>
          <w:tab w:val="left" w:pos="821"/>
        </w:tabs>
        <w:ind w:right="493" w:firstLine="0"/>
        <w:rPr>
          <w:rFonts w:asciiTheme="minorHAnsi" w:hAnsiTheme="minorHAnsi" w:cstheme="minorHAnsi"/>
        </w:rPr>
      </w:pPr>
    </w:p>
    <w:p w14:paraId="708F3F54" w14:textId="106B27AB" w:rsidR="00806851" w:rsidRPr="00DA3AA4" w:rsidRDefault="001909E1" w:rsidP="00AF1C74">
      <w:pPr>
        <w:pStyle w:val="ListParagraph"/>
        <w:numPr>
          <w:ilvl w:val="0"/>
          <w:numId w:val="1"/>
        </w:numPr>
        <w:tabs>
          <w:tab w:val="left" w:pos="820"/>
          <w:tab w:val="left" w:pos="821"/>
        </w:tabs>
        <w:rPr>
          <w:rFonts w:asciiTheme="minorHAnsi" w:hAnsiTheme="minorHAnsi" w:cstheme="minorHAnsi"/>
        </w:rPr>
      </w:pPr>
      <w:r w:rsidRPr="00DA3AA4">
        <w:rPr>
          <w:rFonts w:asciiTheme="minorHAnsi" w:hAnsiTheme="minorHAnsi" w:cstheme="minorHAnsi"/>
          <w:b/>
        </w:rPr>
        <w:t xml:space="preserve">Job Centers that are not Comprehensive or Affiliate- </w:t>
      </w:r>
      <w:r w:rsidRPr="00DA3AA4">
        <w:rPr>
          <w:rFonts w:asciiTheme="minorHAnsi" w:hAnsiTheme="minorHAnsi" w:cstheme="minorHAnsi"/>
        </w:rPr>
        <w:t xml:space="preserve">–DWD will not pay for any costs in Partner </w:t>
      </w:r>
      <w:r w:rsidR="00335CC3" w:rsidRPr="00DA3AA4">
        <w:rPr>
          <w:rFonts w:asciiTheme="minorHAnsi" w:hAnsiTheme="minorHAnsi" w:cstheme="minorHAnsi"/>
        </w:rPr>
        <w:t>"</w:t>
      </w:r>
      <w:r w:rsidRPr="00DA3AA4">
        <w:rPr>
          <w:rFonts w:asciiTheme="minorHAnsi" w:hAnsiTheme="minorHAnsi" w:cstheme="minorHAnsi"/>
        </w:rPr>
        <w:t>job centers</w:t>
      </w:r>
      <w:r w:rsidR="00335CC3" w:rsidRPr="00DA3AA4">
        <w:rPr>
          <w:rFonts w:asciiTheme="minorHAnsi" w:hAnsiTheme="minorHAnsi" w:cstheme="minorHAnsi"/>
        </w:rPr>
        <w:t>"</w:t>
      </w:r>
      <w:r w:rsidRPr="00DA3AA4">
        <w:rPr>
          <w:rFonts w:asciiTheme="minorHAnsi" w:hAnsiTheme="minorHAnsi" w:cstheme="minorHAnsi"/>
        </w:rPr>
        <w:t xml:space="preserve"> that are not </w:t>
      </w:r>
      <w:r w:rsidR="00335CC3" w:rsidRPr="00DA3AA4">
        <w:rPr>
          <w:rFonts w:asciiTheme="minorHAnsi" w:hAnsiTheme="minorHAnsi" w:cstheme="minorHAnsi"/>
        </w:rPr>
        <w:t>certified</w:t>
      </w:r>
      <w:r w:rsidRPr="00DA3AA4">
        <w:rPr>
          <w:rFonts w:asciiTheme="minorHAnsi" w:hAnsiTheme="minorHAnsi" w:cstheme="minorHAnsi"/>
        </w:rPr>
        <w:t xml:space="preserve"> as either a comprehensive or affiliate job center.</w:t>
      </w:r>
      <w:r w:rsidRPr="00DA3AA4">
        <w:rPr>
          <w:rFonts w:asciiTheme="minorHAnsi" w:hAnsiTheme="minorHAnsi" w:cstheme="minorHAnsi"/>
          <w:spacing w:val="40"/>
        </w:rPr>
        <w:t xml:space="preserve"> </w:t>
      </w:r>
    </w:p>
    <w:p w14:paraId="287CE0A0" w14:textId="77777777" w:rsidR="007F708E" w:rsidRPr="00DA3AA4" w:rsidRDefault="007F708E" w:rsidP="00DA3AA4">
      <w:pPr>
        <w:tabs>
          <w:tab w:val="left" w:pos="820"/>
          <w:tab w:val="left" w:pos="821"/>
        </w:tabs>
        <w:rPr>
          <w:rFonts w:asciiTheme="minorHAnsi" w:hAnsiTheme="minorHAnsi" w:cstheme="minorHAnsi"/>
        </w:rPr>
      </w:pPr>
    </w:p>
    <w:p w14:paraId="427D7EF7" w14:textId="77777777" w:rsidR="00806851" w:rsidRPr="00DA3AA4" w:rsidRDefault="001909E1" w:rsidP="00AF1C74">
      <w:pPr>
        <w:pStyle w:val="ListParagraph"/>
        <w:numPr>
          <w:ilvl w:val="0"/>
          <w:numId w:val="1"/>
        </w:numPr>
        <w:tabs>
          <w:tab w:val="left" w:pos="820"/>
          <w:tab w:val="left" w:pos="821"/>
        </w:tabs>
        <w:ind w:right="214"/>
        <w:rPr>
          <w:rFonts w:asciiTheme="minorHAnsi" w:hAnsiTheme="minorHAnsi" w:cstheme="minorHAnsi"/>
        </w:rPr>
      </w:pPr>
      <w:r w:rsidRPr="00DA3AA4">
        <w:rPr>
          <w:rFonts w:asciiTheme="minorHAnsi" w:hAnsiTheme="minorHAnsi" w:cstheme="minorHAnsi"/>
          <w:b/>
        </w:rPr>
        <w:t>IT</w:t>
      </w:r>
      <w:r w:rsidRPr="00DA3AA4">
        <w:rPr>
          <w:rFonts w:asciiTheme="minorHAnsi" w:hAnsiTheme="minorHAnsi" w:cstheme="minorHAnsi"/>
          <w:b/>
          <w:spacing w:val="-2"/>
        </w:rPr>
        <w:t xml:space="preserve"> </w:t>
      </w:r>
      <w:r w:rsidRPr="00DA3AA4">
        <w:rPr>
          <w:rFonts w:asciiTheme="minorHAnsi" w:hAnsiTheme="minorHAnsi" w:cstheme="minorHAnsi"/>
          <w:b/>
        </w:rPr>
        <w:t xml:space="preserve">Services </w:t>
      </w:r>
      <w:r w:rsidRPr="00DA3AA4">
        <w:rPr>
          <w:rFonts w:asciiTheme="minorHAnsi" w:hAnsiTheme="minorHAnsi" w:cstheme="minorHAnsi"/>
        </w:rPr>
        <w:t>–</w:t>
      </w:r>
      <w:r w:rsidRPr="00DA3AA4">
        <w:rPr>
          <w:rFonts w:asciiTheme="minorHAnsi" w:hAnsiTheme="minorHAnsi" w:cstheme="minorHAnsi"/>
          <w:spacing w:val="-3"/>
        </w:rPr>
        <w:t xml:space="preserve"> </w:t>
      </w:r>
      <w:r w:rsidRPr="00DA3AA4">
        <w:rPr>
          <w:rFonts w:asciiTheme="minorHAnsi" w:hAnsiTheme="minorHAnsi" w:cstheme="minorHAnsi"/>
        </w:rPr>
        <w:t>DWD</w:t>
      </w:r>
      <w:r w:rsidRPr="00DA3AA4">
        <w:rPr>
          <w:rFonts w:asciiTheme="minorHAnsi" w:hAnsiTheme="minorHAnsi" w:cstheme="minorHAnsi"/>
          <w:spacing w:val="-5"/>
        </w:rPr>
        <w:t xml:space="preserve"> </w:t>
      </w:r>
      <w:r w:rsidRPr="00DA3AA4">
        <w:rPr>
          <w:rFonts w:asciiTheme="minorHAnsi" w:hAnsiTheme="minorHAnsi" w:cstheme="minorHAnsi"/>
        </w:rPr>
        <w:t>provides</w:t>
      </w:r>
      <w:r w:rsidRPr="00DA3AA4">
        <w:rPr>
          <w:rFonts w:asciiTheme="minorHAnsi" w:hAnsiTheme="minorHAnsi" w:cstheme="minorHAnsi"/>
          <w:spacing w:val="-3"/>
        </w:rPr>
        <w:t xml:space="preserve"> </w:t>
      </w:r>
      <w:r w:rsidRPr="00DA3AA4">
        <w:rPr>
          <w:rFonts w:asciiTheme="minorHAnsi" w:hAnsiTheme="minorHAnsi" w:cstheme="minorHAnsi"/>
        </w:rPr>
        <w:t>its</w:t>
      </w:r>
      <w:r w:rsidRPr="00DA3AA4">
        <w:rPr>
          <w:rFonts w:asciiTheme="minorHAnsi" w:hAnsiTheme="minorHAnsi" w:cstheme="minorHAnsi"/>
          <w:spacing w:val="-3"/>
        </w:rPr>
        <w:t xml:space="preserve"> </w:t>
      </w:r>
      <w:r w:rsidRPr="00DA3AA4">
        <w:rPr>
          <w:rFonts w:asciiTheme="minorHAnsi" w:hAnsiTheme="minorHAnsi" w:cstheme="minorHAnsi"/>
        </w:rPr>
        <w:t>own</w:t>
      </w:r>
      <w:r w:rsidRPr="00DA3AA4">
        <w:rPr>
          <w:rFonts w:asciiTheme="minorHAnsi" w:hAnsiTheme="minorHAnsi" w:cstheme="minorHAnsi"/>
          <w:spacing w:val="-3"/>
        </w:rPr>
        <w:t xml:space="preserve"> </w:t>
      </w:r>
      <w:r w:rsidRPr="00DA3AA4">
        <w:rPr>
          <w:rFonts w:asciiTheme="minorHAnsi" w:hAnsiTheme="minorHAnsi" w:cstheme="minorHAnsi"/>
        </w:rPr>
        <w:t>IT</w:t>
      </w:r>
      <w:r w:rsidRPr="00DA3AA4">
        <w:rPr>
          <w:rFonts w:asciiTheme="minorHAnsi" w:hAnsiTheme="minorHAnsi" w:cstheme="minorHAnsi"/>
          <w:spacing w:val="-1"/>
        </w:rPr>
        <w:t xml:space="preserve"> </w:t>
      </w:r>
      <w:r w:rsidRPr="00DA3AA4">
        <w:rPr>
          <w:rFonts w:asciiTheme="minorHAnsi" w:hAnsiTheme="minorHAnsi" w:cstheme="minorHAnsi"/>
        </w:rPr>
        <w:t>support</w:t>
      </w:r>
      <w:r w:rsidRPr="00DA3AA4">
        <w:rPr>
          <w:rFonts w:asciiTheme="minorHAnsi" w:hAnsiTheme="minorHAnsi" w:cstheme="minorHAnsi"/>
          <w:spacing w:val="-2"/>
        </w:rPr>
        <w:t xml:space="preserve"> </w:t>
      </w:r>
      <w:r w:rsidRPr="00DA3AA4">
        <w:rPr>
          <w:rFonts w:asciiTheme="minorHAnsi" w:hAnsiTheme="minorHAnsi" w:cstheme="minorHAnsi"/>
        </w:rPr>
        <w:t>service.</w:t>
      </w:r>
      <w:r w:rsidRPr="00DA3AA4">
        <w:rPr>
          <w:rFonts w:asciiTheme="minorHAnsi" w:hAnsiTheme="minorHAnsi" w:cstheme="minorHAnsi"/>
          <w:spacing w:val="40"/>
        </w:rPr>
        <w:t xml:space="preserve"> </w:t>
      </w:r>
      <w:r w:rsidRPr="00DA3AA4">
        <w:rPr>
          <w:rFonts w:asciiTheme="minorHAnsi" w:hAnsiTheme="minorHAnsi" w:cstheme="minorHAnsi"/>
        </w:rPr>
        <w:t>In</w:t>
      </w:r>
      <w:r w:rsidRPr="00DA3AA4">
        <w:rPr>
          <w:rFonts w:asciiTheme="minorHAnsi" w:hAnsiTheme="minorHAnsi" w:cstheme="minorHAnsi"/>
          <w:spacing w:val="-3"/>
        </w:rPr>
        <w:t xml:space="preserve"> </w:t>
      </w:r>
      <w:r w:rsidRPr="00DA3AA4">
        <w:rPr>
          <w:rFonts w:asciiTheme="minorHAnsi" w:hAnsiTheme="minorHAnsi" w:cstheme="minorHAnsi"/>
        </w:rPr>
        <w:t>addition,</w:t>
      </w:r>
      <w:r w:rsidRPr="00DA3AA4">
        <w:rPr>
          <w:rFonts w:asciiTheme="minorHAnsi" w:hAnsiTheme="minorHAnsi" w:cstheme="minorHAnsi"/>
          <w:spacing w:val="-2"/>
        </w:rPr>
        <w:t xml:space="preserve"> </w:t>
      </w:r>
      <w:r w:rsidRPr="00DA3AA4">
        <w:rPr>
          <w:rFonts w:asciiTheme="minorHAnsi" w:hAnsiTheme="minorHAnsi" w:cstheme="minorHAnsi"/>
        </w:rPr>
        <w:t>since</w:t>
      </w:r>
      <w:r w:rsidRPr="00DA3AA4">
        <w:rPr>
          <w:rFonts w:asciiTheme="minorHAnsi" w:hAnsiTheme="minorHAnsi" w:cstheme="minorHAnsi"/>
          <w:spacing w:val="-1"/>
        </w:rPr>
        <w:t xml:space="preserve"> </w:t>
      </w:r>
      <w:r w:rsidRPr="00DA3AA4">
        <w:rPr>
          <w:rFonts w:asciiTheme="minorHAnsi" w:hAnsiTheme="minorHAnsi" w:cstheme="minorHAnsi"/>
        </w:rPr>
        <w:t xml:space="preserve">DWD computers </w:t>
      </w:r>
      <w:r w:rsidRPr="00DA3AA4">
        <w:rPr>
          <w:rFonts w:asciiTheme="minorHAnsi" w:hAnsiTheme="minorHAnsi" w:cstheme="minorHAnsi"/>
        </w:rPr>
        <w:lastRenderedPageBreak/>
        <w:t xml:space="preserve">have direct connectivity through the </w:t>
      </w:r>
      <w:proofErr w:type="spellStart"/>
      <w:r w:rsidRPr="00DA3AA4">
        <w:rPr>
          <w:rFonts w:asciiTheme="minorHAnsi" w:hAnsiTheme="minorHAnsi" w:cstheme="minorHAnsi"/>
        </w:rPr>
        <w:t>BadgerNet</w:t>
      </w:r>
      <w:proofErr w:type="spellEnd"/>
      <w:r w:rsidRPr="00DA3AA4">
        <w:rPr>
          <w:rFonts w:asciiTheme="minorHAnsi" w:hAnsiTheme="minorHAnsi" w:cstheme="minorHAnsi"/>
        </w:rPr>
        <w:t xml:space="preserve"> system (paid directly by DWD), there are no outside IT support services needed.</w:t>
      </w:r>
    </w:p>
    <w:p w14:paraId="0EB816FD" w14:textId="77777777" w:rsidR="007F708E" w:rsidRPr="00DA3AA4" w:rsidRDefault="007F708E" w:rsidP="00DA3AA4">
      <w:pPr>
        <w:tabs>
          <w:tab w:val="left" w:pos="820"/>
          <w:tab w:val="left" w:pos="821"/>
        </w:tabs>
        <w:ind w:right="214"/>
        <w:rPr>
          <w:rFonts w:asciiTheme="minorHAnsi" w:hAnsiTheme="minorHAnsi" w:cstheme="minorHAnsi"/>
        </w:rPr>
      </w:pPr>
    </w:p>
    <w:p w14:paraId="637C9089" w14:textId="77777777" w:rsidR="00806851" w:rsidRPr="00DA3AA4" w:rsidRDefault="001909E1" w:rsidP="00AF1C74">
      <w:pPr>
        <w:pStyle w:val="ListParagraph"/>
        <w:numPr>
          <w:ilvl w:val="0"/>
          <w:numId w:val="1"/>
        </w:numPr>
        <w:tabs>
          <w:tab w:val="left" w:pos="820"/>
          <w:tab w:val="left" w:pos="821"/>
        </w:tabs>
        <w:ind w:right="334"/>
        <w:rPr>
          <w:rFonts w:asciiTheme="minorHAnsi" w:hAnsiTheme="minorHAnsi" w:cstheme="minorHAnsi"/>
        </w:rPr>
      </w:pPr>
      <w:r w:rsidRPr="00DA3AA4">
        <w:rPr>
          <w:rFonts w:asciiTheme="minorHAnsi" w:hAnsiTheme="minorHAnsi" w:cstheme="minorHAnsi"/>
          <w:b/>
        </w:rPr>
        <w:t>Insurance</w:t>
      </w:r>
      <w:r w:rsidRPr="00DA3AA4">
        <w:rPr>
          <w:rFonts w:asciiTheme="minorHAnsi" w:hAnsiTheme="minorHAnsi" w:cstheme="minorHAnsi"/>
          <w:b/>
          <w:spacing w:val="-2"/>
        </w:rPr>
        <w:t xml:space="preserve"> </w:t>
      </w:r>
      <w:r w:rsidRPr="00DA3AA4">
        <w:rPr>
          <w:rFonts w:asciiTheme="minorHAnsi" w:hAnsiTheme="minorHAnsi" w:cstheme="minorHAnsi"/>
        </w:rPr>
        <w:t>–</w:t>
      </w:r>
      <w:r w:rsidRPr="00DA3AA4">
        <w:rPr>
          <w:rFonts w:asciiTheme="minorHAnsi" w:hAnsiTheme="minorHAnsi" w:cstheme="minorHAnsi"/>
          <w:spacing w:val="-4"/>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state</w:t>
      </w:r>
      <w:r w:rsidRPr="00DA3AA4">
        <w:rPr>
          <w:rFonts w:asciiTheme="minorHAnsi" w:hAnsiTheme="minorHAnsi" w:cstheme="minorHAnsi"/>
          <w:spacing w:val="-4"/>
        </w:rPr>
        <w:t xml:space="preserve"> </w:t>
      </w:r>
      <w:r w:rsidRPr="00DA3AA4">
        <w:rPr>
          <w:rFonts w:asciiTheme="minorHAnsi" w:hAnsiTheme="minorHAnsi" w:cstheme="minorHAnsi"/>
        </w:rPr>
        <w:t>is</w:t>
      </w:r>
      <w:r w:rsidRPr="00DA3AA4">
        <w:rPr>
          <w:rFonts w:asciiTheme="minorHAnsi" w:hAnsiTheme="minorHAnsi" w:cstheme="minorHAnsi"/>
          <w:spacing w:val="-2"/>
        </w:rPr>
        <w:t xml:space="preserve"> </w:t>
      </w:r>
      <w:r w:rsidRPr="00DA3AA4">
        <w:rPr>
          <w:rFonts w:asciiTheme="minorHAnsi" w:hAnsiTheme="minorHAnsi" w:cstheme="minorHAnsi"/>
        </w:rPr>
        <w:t>self-insured.</w:t>
      </w:r>
      <w:r w:rsidRPr="00DA3AA4">
        <w:rPr>
          <w:rFonts w:asciiTheme="minorHAnsi" w:hAnsiTheme="minorHAnsi" w:cstheme="minorHAnsi"/>
          <w:spacing w:val="40"/>
        </w:rPr>
        <w:t xml:space="preserve"> </w:t>
      </w:r>
      <w:r w:rsidRPr="00DA3AA4">
        <w:rPr>
          <w:rFonts w:asciiTheme="minorHAnsi" w:hAnsiTheme="minorHAnsi" w:cstheme="minorHAnsi"/>
        </w:rPr>
        <w:t>Any</w:t>
      </w:r>
      <w:r w:rsidRPr="00DA3AA4">
        <w:rPr>
          <w:rFonts w:asciiTheme="minorHAnsi" w:hAnsiTheme="minorHAnsi" w:cstheme="minorHAnsi"/>
          <w:spacing w:val="-6"/>
        </w:rPr>
        <w:t xml:space="preserve"> </w:t>
      </w:r>
      <w:r w:rsidRPr="00DA3AA4">
        <w:rPr>
          <w:rFonts w:asciiTheme="minorHAnsi" w:hAnsiTheme="minorHAnsi" w:cstheme="minorHAnsi"/>
        </w:rPr>
        <w:t>insurance</w:t>
      </w:r>
      <w:r w:rsidRPr="00DA3AA4">
        <w:rPr>
          <w:rFonts w:asciiTheme="minorHAnsi" w:hAnsiTheme="minorHAnsi" w:cstheme="minorHAnsi"/>
          <w:spacing w:val="-3"/>
        </w:rPr>
        <w:t xml:space="preserve"> </w:t>
      </w:r>
      <w:r w:rsidRPr="00DA3AA4">
        <w:rPr>
          <w:rFonts w:asciiTheme="minorHAnsi" w:hAnsiTheme="minorHAnsi" w:cstheme="minorHAnsi"/>
        </w:rPr>
        <w:t>claims</w:t>
      </w:r>
      <w:r w:rsidRPr="00DA3AA4">
        <w:rPr>
          <w:rFonts w:asciiTheme="minorHAnsi" w:hAnsiTheme="minorHAnsi" w:cstheme="minorHAnsi"/>
          <w:spacing w:val="-3"/>
        </w:rPr>
        <w:t xml:space="preserve"> </w:t>
      </w:r>
      <w:r w:rsidRPr="00DA3AA4">
        <w:rPr>
          <w:rFonts w:asciiTheme="minorHAnsi" w:hAnsiTheme="minorHAnsi" w:cstheme="minorHAnsi"/>
        </w:rPr>
        <w:t>will</w:t>
      </w:r>
      <w:r w:rsidRPr="00DA3AA4">
        <w:rPr>
          <w:rFonts w:asciiTheme="minorHAnsi" w:hAnsiTheme="minorHAnsi" w:cstheme="minorHAnsi"/>
          <w:spacing w:val="-4"/>
        </w:rPr>
        <w:t xml:space="preserve"> </w:t>
      </w:r>
      <w:r w:rsidRPr="00DA3AA4">
        <w:rPr>
          <w:rFonts w:asciiTheme="minorHAnsi" w:hAnsiTheme="minorHAnsi" w:cstheme="minorHAnsi"/>
        </w:rPr>
        <w:t>be</w:t>
      </w:r>
      <w:r w:rsidRPr="00DA3AA4">
        <w:rPr>
          <w:rFonts w:asciiTheme="minorHAnsi" w:hAnsiTheme="minorHAnsi" w:cstheme="minorHAnsi"/>
          <w:spacing w:val="-5"/>
        </w:rPr>
        <w:t xml:space="preserve"> </w:t>
      </w:r>
      <w:r w:rsidRPr="00DA3AA4">
        <w:rPr>
          <w:rFonts w:asciiTheme="minorHAnsi" w:hAnsiTheme="minorHAnsi" w:cstheme="minorHAnsi"/>
        </w:rPr>
        <w:t>handled</w:t>
      </w:r>
      <w:r w:rsidRPr="00DA3AA4">
        <w:rPr>
          <w:rFonts w:asciiTheme="minorHAnsi" w:hAnsiTheme="minorHAnsi" w:cstheme="minorHAnsi"/>
          <w:spacing w:val="-4"/>
        </w:rPr>
        <w:t xml:space="preserve"> </w:t>
      </w:r>
      <w:r w:rsidRPr="00DA3AA4">
        <w:rPr>
          <w:rFonts w:asciiTheme="minorHAnsi" w:hAnsiTheme="minorHAnsi" w:cstheme="minorHAnsi"/>
        </w:rPr>
        <w:t>on an individual basis and through the appropriate state established process. Breakage</w:t>
      </w:r>
      <w:r w:rsidRPr="00DA3AA4">
        <w:rPr>
          <w:rFonts w:asciiTheme="minorHAnsi" w:hAnsiTheme="minorHAnsi" w:cstheme="minorHAnsi"/>
          <w:spacing w:val="-1"/>
        </w:rPr>
        <w:t xml:space="preserve"> </w:t>
      </w:r>
      <w:r w:rsidRPr="00DA3AA4">
        <w:rPr>
          <w:rFonts w:asciiTheme="minorHAnsi" w:hAnsiTheme="minorHAnsi" w:cstheme="minorHAnsi"/>
        </w:rPr>
        <w:t>of</w:t>
      </w:r>
      <w:r w:rsidRPr="00DA3AA4">
        <w:rPr>
          <w:rFonts w:asciiTheme="minorHAnsi" w:hAnsiTheme="minorHAnsi" w:cstheme="minorHAnsi"/>
          <w:spacing w:val="-1"/>
        </w:rPr>
        <w:t xml:space="preserve"> </w:t>
      </w:r>
      <w:r w:rsidRPr="00DA3AA4">
        <w:rPr>
          <w:rFonts w:asciiTheme="minorHAnsi" w:hAnsiTheme="minorHAnsi" w:cstheme="minorHAnsi"/>
        </w:rPr>
        <w:t>equipment/furniture/etc.</w:t>
      </w:r>
      <w:r w:rsidRPr="00DA3AA4">
        <w:rPr>
          <w:rFonts w:asciiTheme="minorHAnsi" w:hAnsiTheme="minorHAnsi" w:cstheme="minorHAnsi"/>
          <w:spacing w:val="-1"/>
        </w:rPr>
        <w:t xml:space="preserve"> </w:t>
      </w:r>
      <w:r w:rsidRPr="00DA3AA4">
        <w:rPr>
          <w:rFonts w:asciiTheme="minorHAnsi" w:hAnsiTheme="minorHAnsi" w:cstheme="minorHAnsi"/>
        </w:rPr>
        <w:t>by</w:t>
      </w:r>
      <w:r w:rsidRPr="00DA3AA4">
        <w:rPr>
          <w:rFonts w:asciiTheme="minorHAnsi" w:hAnsiTheme="minorHAnsi" w:cstheme="minorHAnsi"/>
          <w:spacing w:val="-4"/>
        </w:rPr>
        <w:t xml:space="preserve"> </w:t>
      </w:r>
      <w:r w:rsidRPr="00DA3AA4">
        <w:rPr>
          <w:rFonts w:asciiTheme="minorHAnsi" w:hAnsiTheme="minorHAnsi" w:cstheme="minorHAnsi"/>
        </w:rPr>
        <w:t>consumer</w:t>
      </w:r>
      <w:r w:rsidRPr="00DA3AA4">
        <w:rPr>
          <w:rFonts w:asciiTheme="minorHAnsi" w:hAnsiTheme="minorHAnsi" w:cstheme="minorHAnsi"/>
          <w:spacing w:val="-4"/>
        </w:rPr>
        <w:t xml:space="preserve"> </w:t>
      </w:r>
      <w:r w:rsidRPr="00DA3AA4">
        <w:rPr>
          <w:rFonts w:asciiTheme="minorHAnsi" w:hAnsiTheme="minorHAnsi" w:cstheme="minorHAnsi"/>
        </w:rPr>
        <w:t>or</w:t>
      </w:r>
      <w:r w:rsidRPr="00DA3AA4">
        <w:rPr>
          <w:rFonts w:asciiTheme="minorHAnsi" w:hAnsiTheme="minorHAnsi" w:cstheme="minorHAnsi"/>
          <w:spacing w:val="-1"/>
        </w:rPr>
        <w:t xml:space="preserve"> </w:t>
      </w:r>
      <w:r w:rsidRPr="00DA3AA4">
        <w:rPr>
          <w:rFonts w:asciiTheme="minorHAnsi" w:hAnsiTheme="minorHAnsi" w:cstheme="minorHAnsi"/>
        </w:rPr>
        <w:t>staff</w:t>
      </w:r>
      <w:r w:rsidRPr="00DA3AA4">
        <w:rPr>
          <w:rFonts w:asciiTheme="minorHAnsi" w:hAnsiTheme="minorHAnsi" w:cstheme="minorHAnsi"/>
          <w:spacing w:val="-1"/>
        </w:rPr>
        <w:t xml:space="preserve"> </w:t>
      </w:r>
      <w:r w:rsidRPr="00DA3AA4">
        <w:rPr>
          <w:rFonts w:asciiTheme="minorHAnsi" w:hAnsiTheme="minorHAnsi" w:cstheme="minorHAnsi"/>
        </w:rPr>
        <w:t>will</w:t>
      </w:r>
      <w:r w:rsidRPr="00DA3AA4">
        <w:rPr>
          <w:rFonts w:asciiTheme="minorHAnsi" w:hAnsiTheme="minorHAnsi" w:cstheme="minorHAnsi"/>
          <w:spacing w:val="-2"/>
        </w:rPr>
        <w:t xml:space="preserve"> </w:t>
      </w:r>
      <w:r w:rsidRPr="00DA3AA4">
        <w:rPr>
          <w:rFonts w:asciiTheme="minorHAnsi" w:hAnsiTheme="minorHAnsi" w:cstheme="minorHAnsi"/>
        </w:rPr>
        <w:t>be</w:t>
      </w:r>
      <w:r w:rsidRPr="00DA3AA4">
        <w:rPr>
          <w:rFonts w:asciiTheme="minorHAnsi" w:hAnsiTheme="minorHAnsi" w:cstheme="minorHAnsi"/>
          <w:spacing w:val="-1"/>
        </w:rPr>
        <w:t xml:space="preserve"> </w:t>
      </w:r>
      <w:r w:rsidRPr="00DA3AA4">
        <w:rPr>
          <w:rFonts w:asciiTheme="minorHAnsi" w:hAnsiTheme="minorHAnsi" w:cstheme="minorHAnsi"/>
        </w:rPr>
        <w:t>addressed</w:t>
      </w:r>
      <w:r w:rsidRPr="00DA3AA4">
        <w:rPr>
          <w:rFonts w:asciiTheme="minorHAnsi" w:hAnsiTheme="minorHAnsi" w:cstheme="minorHAnsi"/>
          <w:spacing w:val="-3"/>
        </w:rPr>
        <w:t xml:space="preserve"> </w:t>
      </w:r>
      <w:r w:rsidRPr="00DA3AA4">
        <w:rPr>
          <w:rFonts w:asciiTheme="minorHAnsi" w:hAnsiTheme="minorHAnsi" w:cstheme="minorHAnsi"/>
        </w:rPr>
        <w:t>on an individual basis to determine payment liability and payment proportions between the Partners.</w:t>
      </w:r>
    </w:p>
    <w:p w14:paraId="35A9DBF5" w14:textId="77777777" w:rsidR="007F708E" w:rsidRPr="00DA3AA4" w:rsidRDefault="007F708E" w:rsidP="00DA3AA4">
      <w:pPr>
        <w:tabs>
          <w:tab w:val="left" w:pos="820"/>
          <w:tab w:val="left" w:pos="821"/>
        </w:tabs>
        <w:ind w:right="334"/>
        <w:rPr>
          <w:rFonts w:asciiTheme="minorHAnsi" w:hAnsiTheme="minorHAnsi" w:cstheme="minorHAnsi"/>
        </w:rPr>
      </w:pPr>
    </w:p>
    <w:p w14:paraId="7184B447" w14:textId="77777777" w:rsidR="00806851" w:rsidRPr="00DA3AA4" w:rsidRDefault="001909E1" w:rsidP="00AF1C74">
      <w:pPr>
        <w:pStyle w:val="ListParagraph"/>
        <w:numPr>
          <w:ilvl w:val="0"/>
          <w:numId w:val="1"/>
        </w:numPr>
        <w:tabs>
          <w:tab w:val="left" w:pos="820"/>
          <w:tab w:val="left" w:pos="821"/>
        </w:tabs>
        <w:ind w:right="868"/>
        <w:rPr>
          <w:rFonts w:asciiTheme="minorHAnsi" w:hAnsiTheme="minorHAnsi" w:cstheme="minorHAnsi"/>
        </w:rPr>
      </w:pPr>
      <w:r w:rsidRPr="00DA3AA4">
        <w:rPr>
          <w:rFonts w:asciiTheme="minorHAnsi" w:hAnsiTheme="minorHAnsi" w:cstheme="minorHAnsi"/>
          <w:b/>
        </w:rPr>
        <w:t>Depreciation</w:t>
      </w:r>
      <w:r w:rsidRPr="00DA3AA4">
        <w:rPr>
          <w:rFonts w:asciiTheme="minorHAnsi" w:hAnsiTheme="minorHAnsi" w:cstheme="minorHAnsi"/>
          <w:b/>
          <w:spacing w:val="-3"/>
        </w:rPr>
        <w:t xml:space="preserve"> </w:t>
      </w:r>
      <w:r w:rsidRPr="00DA3AA4">
        <w:rPr>
          <w:rFonts w:asciiTheme="minorHAnsi" w:hAnsiTheme="minorHAnsi" w:cstheme="minorHAnsi"/>
          <w:b/>
        </w:rPr>
        <w:t>or</w:t>
      </w:r>
      <w:r w:rsidRPr="00DA3AA4">
        <w:rPr>
          <w:rFonts w:asciiTheme="minorHAnsi" w:hAnsiTheme="minorHAnsi" w:cstheme="minorHAnsi"/>
          <w:b/>
          <w:spacing w:val="-3"/>
        </w:rPr>
        <w:t xml:space="preserve"> </w:t>
      </w:r>
      <w:r w:rsidRPr="00DA3AA4">
        <w:rPr>
          <w:rFonts w:asciiTheme="minorHAnsi" w:hAnsiTheme="minorHAnsi" w:cstheme="minorHAnsi"/>
          <w:b/>
        </w:rPr>
        <w:t>Interest</w:t>
      </w:r>
      <w:r w:rsidRPr="00DA3AA4">
        <w:rPr>
          <w:rFonts w:asciiTheme="minorHAnsi" w:hAnsiTheme="minorHAnsi" w:cstheme="minorHAnsi"/>
          <w:b/>
          <w:spacing w:val="-2"/>
        </w:rPr>
        <w:t xml:space="preserve"> </w:t>
      </w:r>
      <w:r w:rsidRPr="00DA3AA4">
        <w:rPr>
          <w:rFonts w:asciiTheme="minorHAnsi" w:hAnsiTheme="minorHAnsi" w:cstheme="minorHAnsi"/>
        </w:rPr>
        <w:t>–</w:t>
      </w:r>
      <w:r w:rsidRPr="00DA3AA4">
        <w:rPr>
          <w:rFonts w:asciiTheme="minorHAnsi" w:hAnsiTheme="minorHAnsi" w:cstheme="minorHAnsi"/>
          <w:spacing w:val="-4"/>
        </w:rPr>
        <w:t xml:space="preserve"> </w:t>
      </w:r>
      <w:r w:rsidRPr="00DA3AA4">
        <w:rPr>
          <w:rFonts w:asciiTheme="minorHAnsi" w:hAnsiTheme="minorHAnsi" w:cstheme="minorHAnsi"/>
        </w:rPr>
        <w:t>This</w:t>
      </w:r>
      <w:r w:rsidRPr="00DA3AA4">
        <w:rPr>
          <w:rFonts w:asciiTheme="minorHAnsi" w:hAnsiTheme="minorHAnsi" w:cstheme="minorHAnsi"/>
          <w:spacing w:val="-4"/>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not</w:t>
      </w:r>
      <w:r w:rsidRPr="00DA3AA4">
        <w:rPr>
          <w:rFonts w:asciiTheme="minorHAnsi" w:hAnsiTheme="minorHAnsi" w:cstheme="minorHAnsi"/>
          <w:spacing w:val="-3"/>
        </w:rPr>
        <w:t xml:space="preserve"> </w:t>
      </w:r>
      <w:r w:rsidRPr="00DA3AA4">
        <w:rPr>
          <w:rFonts w:asciiTheme="minorHAnsi" w:hAnsiTheme="minorHAnsi" w:cstheme="minorHAnsi"/>
        </w:rPr>
        <w:t>an</w:t>
      </w:r>
      <w:r w:rsidRPr="00DA3AA4">
        <w:rPr>
          <w:rFonts w:asciiTheme="minorHAnsi" w:hAnsiTheme="minorHAnsi" w:cstheme="minorHAnsi"/>
          <w:spacing w:val="-5"/>
        </w:rPr>
        <w:t xml:space="preserve"> </w:t>
      </w:r>
      <w:r w:rsidRPr="00DA3AA4">
        <w:rPr>
          <w:rFonts w:asciiTheme="minorHAnsi" w:hAnsiTheme="minorHAnsi" w:cstheme="minorHAnsi"/>
        </w:rPr>
        <w:t>allowable</w:t>
      </w:r>
      <w:r w:rsidRPr="00DA3AA4">
        <w:rPr>
          <w:rFonts w:asciiTheme="minorHAnsi" w:hAnsiTheme="minorHAnsi" w:cstheme="minorHAnsi"/>
          <w:spacing w:val="-3"/>
        </w:rPr>
        <w:t xml:space="preserve"> </w:t>
      </w:r>
      <w:r w:rsidRPr="00DA3AA4">
        <w:rPr>
          <w:rFonts w:asciiTheme="minorHAnsi" w:hAnsiTheme="minorHAnsi" w:cstheme="minorHAnsi"/>
        </w:rPr>
        <w:t>shared</w:t>
      </w:r>
      <w:r w:rsidRPr="00DA3AA4">
        <w:rPr>
          <w:rFonts w:asciiTheme="minorHAnsi" w:hAnsiTheme="minorHAnsi" w:cstheme="minorHAnsi"/>
          <w:spacing w:val="-3"/>
        </w:rPr>
        <w:t xml:space="preserve"> </w:t>
      </w:r>
      <w:r w:rsidRPr="00DA3AA4">
        <w:rPr>
          <w:rFonts w:asciiTheme="minorHAnsi" w:hAnsiTheme="minorHAnsi" w:cstheme="minorHAnsi"/>
        </w:rPr>
        <w:t>cost</w:t>
      </w:r>
      <w:r w:rsidRPr="00DA3AA4">
        <w:rPr>
          <w:rFonts w:asciiTheme="minorHAnsi" w:hAnsiTheme="minorHAnsi" w:cstheme="minorHAnsi"/>
          <w:spacing w:val="-5"/>
        </w:rPr>
        <w:t xml:space="preserve"> </w:t>
      </w:r>
      <w:r w:rsidRPr="00DA3AA4">
        <w:rPr>
          <w:rFonts w:asciiTheme="minorHAnsi" w:hAnsiTheme="minorHAnsi" w:cstheme="minorHAnsi"/>
        </w:rPr>
        <w:t>and</w:t>
      </w:r>
      <w:r w:rsidRPr="00DA3AA4">
        <w:rPr>
          <w:rFonts w:asciiTheme="minorHAnsi" w:hAnsiTheme="minorHAnsi" w:cstheme="minorHAnsi"/>
          <w:spacing w:val="-3"/>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the responsibility of the building owner.</w:t>
      </w:r>
    </w:p>
    <w:p w14:paraId="5E347887" w14:textId="77777777" w:rsidR="007F708E" w:rsidRPr="00DA3AA4" w:rsidRDefault="007F708E" w:rsidP="00DA3AA4">
      <w:pPr>
        <w:tabs>
          <w:tab w:val="left" w:pos="820"/>
          <w:tab w:val="left" w:pos="821"/>
        </w:tabs>
        <w:ind w:left="460" w:right="868"/>
        <w:rPr>
          <w:rFonts w:asciiTheme="minorHAnsi" w:hAnsiTheme="minorHAnsi" w:cstheme="minorHAnsi"/>
        </w:rPr>
      </w:pPr>
    </w:p>
    <w:p w14:paraId="0B04E9F4" w14:textId="656977EA" w:rsidR="00806851" w:rsidRPr="00DA3AA4" w:rsidRDefault="001909E1" w:rsidP="00AF1C74">
      <w:pPr>
        <w:pStyle w:val="ListParagraph"/>
        <w:numPr>
          <w:ilvl w:val="0"/>
          <w:numId w:val="1"/>
        </w:numPr>
        <w:tabs>
          <w:tab w:val="left" w:pos="820"/>
          <w:tab w:val="left" w:pos="821"/>
        </w:tabs>
        <w:ind w:right="120"/>
        <w:rPr>
          <w:rFonts w:asciiTheme="minorHAnsi" w:hAnsiTheme="minorHAnsi" w:cstheme="minorHAnsi"/>
        </w:rPr>
      </w:pPr>
      <w:r w:rsidRPr="00DA3AA4">
        <w:rPr>
          <w:rFonts w:asciiTheme="minorHAnsi" w:hAnsiTheme="minorHAnsi" w:cstheme="minorHAnsi"/>
          <w:b/>
        </w:rPr>
        <w:t>Locations</w:t>
      </w:r>
      <w:r w:rsidRPr="00DA3AA4">
        <w:rPr>
          <w:rFonts w:asciiTheme="minorHAnsi" w:hAnsiTheme="minorHAnsi" w:cstheme="minorHAnsi"/>
          <w:b/>
          <w:spacing w:val="-4"/>
        </w:rPr>
        <w:t xml:space="preserve"> </w:t>
      </w:r>
      <w:r w:rsidRPr="00DA3AA4">
        <w:rPr>
          <w:rFonts w:asciiTheme="minorHAnsi" w:hAnsiTheme="minorHAnsi" w:cstheme="minorHAnsi"/>
          <w:b/>
        </w:rPr>
        <w:t>with</w:t>
      </w:r>
      <w:r w:rsidRPr="00DA3AA4">
        <w:rPr>
          <w:rFonts w:asciiTheme="minorHAnsi" w:hAnsiTheme="minorHAnsi" w:cstheme="minorHAnsi"/>
          <w:b/>
          <w:spacing w:val="-2"/>
        </w:rPr>
        <w:t xml:space="preserve"> </w:t>
      </w:r>
      <w:r w:rsidRPr="00DA3AA4">
        <w:rPr>
          <w:rFonts w:asciiTheme="minorHAnsi" w:hAnsiTheme="minorHAnsi" w:cstheme="minorHAnsi"/>
          <w:b/>
        </w:rPr>
        <w:t>No</w:t>
      </w:r>
      <w:r w:rsidRPr="00DA3AA4">
        <w:rPr>
          <w:rFonts w:asciiTheme="minorHAnsi" w:hAnsiTheme="minorHAnsi" w:cstheme="minorHAnsi"/>
          <w:b/>
          <w:spacing w:val="-3"/>
        </w:rPr>
        <w:t xml:space="preserve"> </w:t>
      </w:r>
      <w:r w:rsidRPr="00DA3AA4">
        <w:rPr>
          <w:rFonts w:asciiTheme="minorHAnsi" w:hAnsiTheme="minorHAnsi" w:cstheme="minorHAnsi"/>
          <w:b/>
        </w:rPr>
        <w:t>DWD</w:t>
      </w:r>
      <w:r w:rsidRPr="00DA3AA4">
        <w:rPr>
          <w:rFonts w:asciiTheme="minorHAnsi" w:hAnsiTheme="minorHAnsi" w:cstheme="minorHAnsi"/>
          <w:b/>
          <w:spacing w:val="-2"/>
        </w:rPr>
        <w:t xml:space="preserve"> </w:t>
      </w:r>
      <w:r w:rsidRPr="00DA3AA4">
        <w:rPr>
          <w:rFonts w:asciiTheme="minorHAnsi" w:hAnsiTheme="minorHAnsi" w:cstheme="minorHAnsi"/>
          <w:b/>
        </w:rPr>
        <w:t>Staff</w:t>
      </w:r>
      <w:r w:rsidRPr="00DA3AA4">
        <w:rPr>
          <w:rFonts w:asciiTheme="minorHAnsi" w:hAnsiTheme="minorHAnsi" w:cstheme="minorHAnsi"/>
          <w:b/>
          <w:spacing w:val="-4"/>
        </w:rPr>
        <w:t xml:space="preserve"> </w:t>
      </w:r>
      <w:r w:rsidRPr="00DA3AA4">
        <w:rPr>
          <w:rFonts w:asciiTheme="minorHAnsi" w:hAnsiTheme="minorHAnsi" w:cstheme="minorHAnsi"/>
          <w:b/>
        </w:rPr>
        <w:t>Presence</w:t>
      </w:r>
      <w:r w:rsidRPr="00DA3AA4">
        <w:rPr>
          <w:rFonts w:asciiTheme="minorHAnsi" w:hAnsiTheme="minorHAnsi" w:cstheme="minorHAnsi"/>
          <w:b/>
          <w:spacing w:val="-1"/>
        </w:rPr>
        <w:t xml:space="preserve"> </w:t>
      </w:r>
      <w:r w:rsidRPr="00DA3AA4">
        <w:rPr>
          <w:rFonts w:asciiTheme="minorHAnsi" w:hAnsiTheme="minorHAnsi" w:cstheme="minorHAnsi"/>
        </w:rPr>
        <w:t>–</w:t>
      </w:r>
      <w:r w:rsidRPr="00DA3AA4">
        <w:rPr>
          <w:rFonts w:asciiTheme="minorHAnsi" w:hAnsiTheme="minorHAnsi" w:cstheme="minorHAnsi"/>
          <w:spacing w:val="-6"/>
        </w:rPr>
        <w:t xml:space="preserve"> </w:t>
      </w:r>
      <w:r w:rsidRPr="00DA3AA4">
        <w:rPr>
          <w:rFonts w:asciiTheme="minorHAnsi" w:hAnsiTheme="minorHAnsi" w:cstheme="minorHAnsi"/>
        </w:rPr>
        <w:t>DWD</w:t>
      </w:r>
      <w:r w:rsidRPr="00DA3AA4">
        <w:rPr>
          <w:rFonts w:asciiTheme="minorHAnsi" w:hAnsiTheme="minorHAnsi" w:cstheme="minorHAnsi"/>
          <w:spacing w:val="-2"/>
        </w:rPr>
        <w:t xml:space="preserve"> </w:t>
      </w:r>
      <w:r w:rsidRPr="00DA3AA4">
        <w:rPr>
          <w:rFonts w:asciiTheme="minorHAnsi" w:hAnsiTheme="minorHAnsi" w:cstheme="minorHAnsi"/>
        </w:rPr>
        <w:t>will</w:t>
      </w:r>
      <w:r w:rsidRPr="00DA3AA4">
        <w:rPr>
          <w:rFonts w:asciiTheme="minorHAnsi" w:hAnsiTheme="minorHAnsi" w:cstheme="minorHAnsi"/>
          <w:spacing w:val="-3"/>
        </w:rPr>
        <w:t xml:space="preserve"> </w:t>
      </w:r>
      <w:r w:rsidRPr="00DA3AA4">
        <w:rPr>
          <w:rFonts w:asciiTheme="minorHAnsi" w:hAnsiTheme="minorHAnsi" w:cstheme="minorHAnsi"/>
        </w:rPr>
        <w:t>not</w:t>
      </w:r>
      <w:r w:rsidRPr="00DA3AA4">
        <w:rPr>
          <w:rFonts w:asciiTheme="minorHAnsi" w:hAnsiTheme="minorHAnsi" w:cstheme="minorHAnsi"/>
          <w:spacing w:val="-2"/>
        </w:rPr>
        <w:t xml:space="preserve"> </w:t>
      </w:r>
      <w:r w:rsidRPr="00DA3AA4">
        <w:rPr>
          <w:rFonts w:asciiTheme="minorHAnsi" w:hAnsiTheme="minorHAnsi" w:cstheme="minorHAnsi"/>
        </w:rPr>
        <w:t>cover</w:t>
      </w:r>
      <w:r w:rsidRPr="00DA3AA4">
        <w:rPr>
          <w:rFonts w:asciiTheme="minorHAnsi" w:hAnsiTheme="minorHAnsi" w:cstheme="minorHAnsi"/>
          <w:spacing w:val="-2"/>
        </w:rPr>
        <w:t xml:space="preserve"> </w:t>
      </w:r>
      <w:r w:rsidRPr="00DA3AA4">
        <w:rPr>
          <w:rFonts w:asciiTheme="minorHAnsi" w:hAnsiTheme="minorHAnsi" w:cstheme="minorHAnsi"/>
        </w:rPr>
        <w:t>any</w:t>
      </w:r>
      <w:r w:rsidRPr="00DA3AA4">
        <w:rPr>
          <w:rFonts w:asciiTheme="minorHAnsi" w:hAnsiTheme="minorHAnsi" w:cstheme="minorHAnsi"/>
          <w:spacing w:val="-5"/>
        </w:rPr>
        <w:t xml:space="preserve"> </w:t>
      </w:r>
      <w:r w:rsidRPr="00DA3AA4">
        <w:rPr>
          <w:rFonts w:asciiTheme="minorHAnsi" w:hAnsiTheme="minorHAnsi" w:cstheme="minorHAnsi"/>
        </w:rPr>
        <w:t>shared</w:t>
      </w:r>
      <w:r w:rsidRPr="00DA3AA4">
        <w:rPr>
          <w:rFonts w:asciiTheme="minorHAnsi" w:hAnsiTheme="minorHAnsi" w:cstheme="minorHAnsi"/>
          <w:spacing w:val="-2"/>
        </w:rPr>
        <w:t xml:space="preserve"> </w:t>
      </w:r>
      <w:r w:rsidRPr="00DA3AA4">
        <w:rPr>
          <w:rFonts w:asciiTheme="minorHAnsi" w:hAnsiTheme="minorHAnsi" w:cstheme="minorHAnsi"/>
        </w:rPr>
        <w:t>costs at locations where it has no staff or equipment.</w:t>
      </w:r>
      <w:r w:rsidRPr="00DA3AA4">
        <w:rPr>
          <w:rFonts w:asciiTheme="minorHAnsi" w:hAnsiTheme="minorHAnsi" w:cstheme="minorHAnsi"/>
          <w:spacing w:val="40"/>
        </w:rPr>
        <w:t xml:space="preserve"> </w:t>
      </w:r>
      <w:r w:rsidRPr="00DA3AA4">
        <w:rPr>
          <w:rFonts w:asciiTheme="minorHAnsi" w:hAnsiTheme="minorHAnsi" w:cstheme="minorHAnsi"/>
        </w:rPr>
        <w:t>DWD will not cover any shared costs at</w:t>
      </w:r>
      <w:r w:rsidRPr="00DA3AA4">
        <w:rPr>
          <w:rFonts w:asciiTheme="minorHAnsi" w:hAnsiTheme="minorHAnsi" w:cstheme="minorHAnsi"/>
          <w:spacing w:val="-1"/>
        </w:rPr>
        <w:t xml:space="preserve"> </w:t>
      </w:r>
      <w:r w:rsidRPr="00DA3AA4">
        <w:rPr>
          <w:rFonts w:asciiTheme="minorHAnsi" w:hAnsiTheme="minorHAnsi" w:cstheme="minorHAnsi"/>
        </w:rPr>
        <w:t>locations where DWD</w:t>
      </w:r>
      <w:r w:rsidRPr="00DA3AA4">
        <w:rPr>
          <w:rFonts w:asciiTheme="minorHAnsi" w:hAnsiTheme="minorHAnsi" w:cstheme="minorHAnsi"/>
          <w:spacing w:val="-3"/>
        </w:rPr>
        <w:t xml:space="preserve"> </w:t>
      </w:r>
      <w:r w:rsidRPr="00DA3AA4">
        <w:rPr>
          <w:rFonts w:asciiTheme="minorHAnsi" w:hAnsiTheme="minorHAnsi" w:cstheme="minorHAnsi"/>
        </w:rPr>
        <w:t>only</w:t>
      </w:r>
      <w:r w:rsidRPr="00DA3AA4">
        <w:rPr>
          <w:rFonts w:asciiTheme="minorHAnsi" w:hAnsiTheme="minorHAnsi" w:cstheme="minorHAnsi"/>
          <w:spacing w:val="-3"/>
        </w:rPr>
        <w:t xml:space="preserve"> </w:t>
      </w:r>
      <w:r w:rsidRPr="00DA3AA4">
        <w:rPr>
          <w:rFonts w:asciiTheme="minorHAnsi" w:hAnsiTheme="minorHAnsi" w:cstheme="minorHAnsi"/>
        </w:rPr>
        <w:t>has provided equipment.</w:t>
      </w:r>
      <w:r w:rsidRPr="00DA3AA4">
        <w:rPr>
          <w:rFonts w:asciiTheme="minorHAnsi" w:hAnsiTheme="minorHAnsi" w:cstheme="minorHAnsi"/>
          <w:spacing w:val="40"/>
        </w:rPr>
        <w:t xml:space="preserve"> </w:t>
      </w:r>
      <w:r w:rsidRPr="00DA3AA4">
        <w:rPr>
          <w:rFonts w:asciiTheme="minorHAnsi" w:hAnsiTheme="minorHAnsi" w:cstheme="minorHAnsi"/>
        </w:rPr>
        <w:t>In</w:t>
      </w:r>
      <w:r w:rsidRPr="00DA3AA4">
        <w:rPr>
          <w:rFonts w:asciiTheme="minorHAnsi" w:hAnsiTheme="minorHAnsi" w:cstheme="minorHAnsi"/>
          <w:spacing w:val="-1"/>
        </w:rPr>
        <w:t xml:space="preserve"> </w:t>
      </w:r>
      <w:r w:rsidRPr="00DA3AA4">
        <w:rPr>
          <w:rFonts w:asciiTheme="minorHAnsi" w:hAnsiTheme="minorHAnsi" w:cstheme="minorHAnsi"/>
        </w:rPr>
        <w:t>those equipment</w:t>
      </w:r>
      <w:r w:rsidR="007F708E" w:rsidRPr="00DA3AA4">
        <w:rPr>
          <w:rFonts w:asciiTheme="minorHAnsi" w:hAnsiTheme="minorHAnsi" w:cstheme="minorHAnsi"/>
        </w:rPr>
        <w:t>-</w:t>
      </w:r>
      <w:r w:rsidRPr="00DA3AA4">
        <w:rPr>
          <w:rFonts w:asciiTheme="minorHAnsi" w:hAnsiTheme="minorHAnsi" w:cstheme="minorHAnsi"/>
        </w:rPr>
        <w:t>only locations, DWD is not allocating those costs to Partners therefore, it will not cover any other costs at such locations. Exceptions may be considered on a</w:t>
      </w:r>
      <w:r w:rsidRPr="00DA3AA4">
        <w:rPr>
          <w:rFonts w:asciiTheme="minorHAnsi" w:hAnsiTheme="minorHAnsi" w:cstheme="minorHAnsi"/>
          <w:spacing w:val="40"/>
        </w:rPr>
        <w:t xml:space="preserve"> </w:t>
      </w:r>
      <w:r w:rsidR="00834C95" w:rsidRPr="00DA3AA4">
        <w:rPr>
          <w:rFonts w:asciiTheme="minorHAnsi" w:hAnsiTheme="minorHAnsi" w:cstheme="minorHAnsi"/>
        </w:rPr>
        <w:t>case-by-case</w:t>
      </w:r>
      <w:r w:rsidRPr="00DA3AA4">
        <w:rPr>
          <w:rFonts w:asciiTheme="minorHAnsi" w:hAnsiTheme="minorHAnsi" w:cstheme="minorHAnsi"/>
        </w:rPr>
        <w:t xml:space="preserve"> basis and should be communicated to the Bureau Directors.</w:t>
      </w:r>
    </w:p>
    <w:p w14:paraId="568FE751" w14:textId="77777777" w:rsidR="00806851" w:rsidRPr="00DA3AA4" w:rsidRDefault="00806851" w:rsidP="00DA3AA4">
      <w:pPr>
        <w:pStyle w:val="BodyText"/>
        <w:ind w:left="0" w:firstLine="0"/>
        <w:rPr>
          <w:rFonts w:asciiTheme="minorHAnsi" w:hAnsiTheme="minorHAnsi" w:cstheme="minorHAnsi"/>
          <w:sz w:val="22"/>
          <w:szCs w:val="22"/>
        </w:rPr>
      </w:pPr>
    </w:p>
    <w:p w14:paraId="69A9F8AC" w14:textId="36A0747A" w:rsidR="00806851" w:rsidRPr="00DA3AA4" w:rsidRDefault="001909E1" w:rsidP="00AF1C74">
      <w:pPr>
        <w:pStyle w:val="BodyText"/>
        <w:ind w:left="100" w:firstLine="0"/>
        <w:rPr>
          <w:rFonts w:asciiTheme="minorHAnsi" w:hAnsiTheme="minorHAnsi" w:cstheme="minorHAnsi"/>
          <w:sz w:val="22"/>
          <w:szCs w:val="22"/>
        </w:rPr>
      </w:pPr>
      <w:r w:rsidRPr="00DA3AA4">
        <w:rPr>
          <w:rFonts w:asciiTheme="minorHAnsi" w:hAnsiTheme="minorHAnsi" w:cstheme="minorHAnsi"/>
          <w:sz w:val="22"/>
          <w:szCs w:val="22"/>
        </w:rPr>
        <w:t>The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above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is</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not</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an</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exhaustive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list.</w:t>
      </w:r>
      <w:r w:rsidRPr="00DA3AA4">
        <w:rPr>
          <w:rFonts w:asciiTheme="minorHAnsi" w:hAnsiTheme="minorHAnsi" w:cstheme="minorHAnsi"/>
          <w:spacing w:val="40"/>
          <w:sz w:val="22"/>
          <w:szCs w:val="22"/>
        </w:rPr>
        <w:t xml:space="preserve"> </w:t>
      </w:r>
      <w:r w:rsidRPr="00DA3AA4">
        <w:rPr>
          <w:rFonts w:asciiTheme="minorHAnsi" w:hAnsiTheme="minorHAnsi" w:cstheme="minorHAnsi"/>
          <w:sz w:val="22"/>
          <w:szCs w:val="22"/>
        </w:rPr>
        <w:t>If</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you</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have</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questions</w:t>
      </w:r>
      <w:r w:rsidRPr="00DA3AA4">
        <w:rPr>
          <w:rFonts w:asciiTheme="minorHAnsi" w:hAnsiTheme="minorHAnsi" w:cstheme="minorHAnsi"/>
          <w:spacing w:val="-3"/>
          <w:sz w:val="22"/>
          <w:szCs w:val="22"/>
        </w:rPr>
        <w:t xml:space="preserve"> </w:t>
      </w:r>
      <w:r w:rsidRPr="00DA3AA4">
        <w:rPr>
          <w:rFonts w:asciiTheme="minorHAnsi" w:hAnsiTheme="minorHAnsi" w:cstheme="minorHAnsi"/>
          <w:sz w:val="22"/>
          <w:szCs w:val="22"/>
        </w:rPr>
        <w:t>regarding</w:t>
      </w:r>
      <w:r w:rsidRPr="00DA3AA4">
        <w:rPr>
          <w:rFonts w:asciiTheme="minorHAnsi" w:hAnsiTheme="minorHAnsi" w:cstheme="minorHAnsi"/>
          <w:spacing w:val="-5"/>
          <w:sz w:val="22"/>
          <w:szCs w:val="22"/>
        </w:rPr>
        <w:t xml:space="preserve"> </w:t>
      </w:r>
      <w:r w:rsidRPr="00DA3AA4">
        <w:rPr>
          <w:rFonts w:asciiTheme="minorHAnsi" w:hAnsiTheme="minorHAnsi" w:cstheme="minorHAnsi"/>
          <w:sz w:val="22"/>
          <w:szCs w:val="22"/>
        </w:rPr>
        <w:t>a</w:t>
      </w:r>
      <w:r w:rsidRPr="00DA3AA4">
        <w:rPr>
          <w:rFonts w:asciiTheme="minorHAnsi" w:hAnsiTheme="minorHAnsi" w:cstheme="minorHAnsi"/>
          <w:spacing w:val="-2"/>
          <w:sz w:val="22"/>
          <w:szCs w:val="22"/>
        </w:rPr>
        <w:t xml:space="preserve"> </w:t>
      </w:r>
      <w:r w:rsidRPr="00DA3AA4">
        <w:rPr>
          <w:rFonts w:asciiTheme="minorHAnsi" w:hAnsiTheme="minorHAnsi" w:cstheme="minorHAnsi"/>
          <w:sz w:val="22"/>
          <w:szCs w:val="22"/>
        </w:rPr>
        <w:t>specific</w:t>
      </w:r>
      <w:r w:rsidRPr="00DA3AA4">
        <w:rPr>
          <w:rFonts w:asciiTheme="minorHAnsi" w:hAnsiTheme="minorHAnsi" w:cstheme="minorHAnsi"/>
          <w:spacing w:val="-4"/>
          <w:sz w:val="22"/>
          <w:szCs w:val="22"/>
        </w:rPr>
        <w:t xml:space="preserve"> </w:t>
      </w:r>
      <w:r w:rsidRPr="00DA3AA4">
        <w:rPr>
          <w:rFonts w:asciiTheme="minorHAnsi" w:hAnsiTheme="minorHAnsi" w:cstheme="minorHAnsi"/>
          <w:sz w:val="22"/>
          <w:szCs w:val="22"/>
        </w:rPr>
        <w:t>cost</w:t>
      </w:r>
      <w:r w:rsidR="00DD1733" w:rsidRPr="00DA3AA4">
        <w:rPr>
          <w:rFonts w:asciiTheme="minorHAnsi" w:hAnsiTheme="minorHAnsi" w:cstheme="minorHAnsi"/>
          <w:sz w:val="22"/>
          <w:szCs w:val="22"/>
        </w:rPr>
        <w:t xml:space="preserve"> or if a local Partner is insistent on retaining any of the above Budget items, please obtain their written justification and/or rationale for including the cost and </w:t>
      </w:r>
      <w:r w:rsidR="000049CB" w:rsidRPr="00DA3AA4">
        <w:rPr>
          <w:rFonts w:asciiTheme="minorHAnsi" w:hAnsiTheme="minorHAnsi" w:cstheme="minorHAnsi"/>
          <w:sz w:val="22"/>
          <w:szCs w:val="22"/>
        </w:rPr>
        <w:t xml:space="preserve">forward to </w:t>
      </w:r>
      <w:r w:rsidRPr="00DA3AA4">
        <w:rPr>
          <w:rFonts w:asciiTheme="minorHAnsi" w:hAnsiTheme="minorHAnsi" w:cstheme="minorHAnsi"/>
          <w:sz w:val="22"/>
          <w:szCs w:val="22"/>
        </w:rPr>
        <w:t xml:space="preserve">the </w:t>
      </w:r>
      <w:r w:rsidR="000049CB" w:rsidRPr="00DA3AA4">
        <w:rPr>
          <w:rFonts w:asciiTheme="minorHAnsi" w:hAnsiTheme="minorHAnsi" w:cstheme="minorHAnsi"/>
          <w:sz w:val="22"/>
          <w:szCs w:val="22"/>
        </w:rPr>
        <w:t xml:space="preserve">local </w:t>
      </w:r>
      <w:r w:rsidRPr="00DA3AA4">
        <w:rPr>
          <w:rFonts w:asciiTheme="minorHAnsi" w:hAnsiTheme="minorHAnsi" w:cstheme="minorHAnsi"/>
          <w:sz w:val="22"/>
          <w:szCs w:val="22"/>
        </w:rPr>
        <w:t>Job Service, OVES, or DVR Director</w:t>
      </w:r>
      <w:r w:rsidR="000049CB" w:rsidRPr="00DA3AA4">
        <w:rPr>
          <w:rFonts w:asciiTheme="minorHAnsi" w:hAnsiTheme="minorHAnsi" w:cstheme="minorHAnsi"/>
          <w:sz w:val="22"/>
          <w:szCs w:val="22"/>
        </w:rPr>
        <w:t xml:space="preserve">. </w:t>
      </w:r>
      <w:r w:rsidRPr="00DA3AA4">
        <w:rPr>
          <w:rFonts w:asciiTheme="minorHAnsi" w:hAnsiTheme="minorHAnsi" w:cstheme="minorHAnsi"/>
          <w:sz w:val="22"/>
          <w:szCs w:val="22"/>
        </w:rPr>
        <w:t xml:space="preserve"> </w:t>
      </w:r>
      <w:r w:rsidR="000049CB" w:rsidRPr="00DA3AA4">
        <w:rPr>
          <w:rFonts w:asciiTheme="minorHAnsi" w:hAnsiTheme="minorHAnsi" w:cstheme="minorHAnsi"/>
          <w:sz w:val="22"/>
          <w:szCs w:val="22"/>
        </w:rPr>
        <w:t xml:space="preserve">All questions on cost item determinations will </w:t>
      </w:r>
      <w:r w:rsidRPr="00DA3AA4">
        <w:rPr>
          <w:rFonts w:asciiTheme="minorHAnsi" w:hAnsiTheme="minorHAnsi" w:cstheme="minorHAnsi"/>
          <w:sz w:val="22"/>
          <w:szCs w:val="22"/>
        </w:rPr>
        <w:t>be reviewed by DWD Central Office staff</w:t>
      </w:r>
      <w:r w:rsidR="000049CB" w:rsidRPr="00DA3AA4">
        <w:rPr>
          <w:rFonts w:asciiTheme="minorHAnsi" w:hAnsiTheme="minorHAnsi" w:cstheme="minorHAnsi"/>
          <w:sz w:val="22"/>
          <w:szCs w:val="22"/>
        </w:rPr>
        <w:t xml:space="preserve"> who will issue a final determination</w:t>
      </w:r>
      <w:r w:rsidR="00DD1733" w:rsidRPr="00DA3AA4">
        <w:rPr>
          <w:rFonts w:asciiTheme="minorHAnsi" w:hAnsiTheme="minorHAnsi" w:cstheme="minorHAnsi"/>
          <w:sz w:val="22"/>
          <w:szCs w:val="22"/>
        </w:rPr>
        <w:t>.</w:t>
      </w:r>
    </w:p>
    <w:p w14:paraId="38B5CE0E" w14:textId="77777777" w:rsidR="00806851" w:rsidRPr="00DA3AA4" w:rsidRDefault="00806851" w:rsidP="002A1172">
      <w:pPr>
        <w:pStyle w:val="BodyText"/>
        <w:ind w:left="0" w:firstLine="0"/>
        <w:rPr>
          <w:rFonts w:asciiTheme="minorHAnsi" w:hAnsiTheme="minorHAnsi" w:cstheme="minorHAnsi"/>
          <w:sz w:val="22"/>
          <w:szCs w:val="22"/>
        </w:rPr>
      </w:pPr>
    </w:p>
    <w:p w14:paraId="1BF66FDE" w14:textId="1A2A350F" w:rsidR="00AF1C74" w:rsidRPr="002A1172" w:rsidRDefault="001909E1" w:rsidP="00DA3AA4">
      <w:pPr>
        <w:pBdr>
          <w:bottom w:val="single" w:sz="4" w:space="1" w:color="auto"/>
        </w:pBdr>
        <w:ind w:left="101" w:right="216"/>
        <w:rPr>
          <w:rFonts w:asciiTheme="minorHAnsi" w:hAnsiTheme="minorHAnsi" w:cstheme="minorHAnsi"/>
        </w:rPr>
      </w:pPr>
      <w:r w:rsidRPr="00DA3AA4">
        <w:rPr>
          <w:rFonts w:asciiTheme="minorHAnsi" w:hAnsiTheme="minorHAnsi" w:cstheme="minorHAnsi"/>
          <w:b/>
          <w:sz w:val="28"/>
          <w:szCs w:val="28"/>
        </w:rPr>
        <w:t>Costs that local DET/OVES/DVR Directors</w:t>
      </w:r>
      <w:r w:rsidR="00EC6B7D">
        <w:rPr>
          <w:rFonts w:asciiTheme="minorHAnsi" w:hAnsiTheme="minorHAnsi" w:cstheme="minorHAnsi"/>
          <w:b/>
          <w:sz w:val="28"/>
          <w:szCs w:val="28"/>
        </w:rPr>
        <w:t>/</w:t>
      </w:r>
      <w:r w:rsidRPr="00DA3AA4">
        <w:rPr>
          <w:rFonts w:asciiTheme="minorHAnsi" w:hAnsiTheme="minorHAnsi" w:cstheme="minorHAnsi"/>
          <w:b/>
          <w:sz w:val="28"/>
          <w:szCs w:val="28"/>
        </w:rPr>
        <w:t>Supervisors must review in detail</w:t>
      </w:r>
      <w:r w:rsidR="00AF1C74" w:rsidRPr="002A1172">
        <w:rPr>
          <w:rFonts w:asciiTheme="minorHAnsi" w:hAnsiTheme="minorHAnsi" w:cstheme="minorHAnsi"/>
        </w:rPr>
        <w:t>:</w:t>
      </w:r>
    </w:p>
    <w:p w14:paraId="07ED2879" w14:textId="60424D40" w:rsidR="00806851" w:rsidRDefault="001909E1" w:rsidP="00AF1C74">
      <w:pPr>
        <w:ind w:left="101" w:right="216"/>
        <w:jc w:val="both"/>
        <w:rPr>
          <w:rFonts w:asciiTheme="minorHAnsi" w:hAnsiTheme="minorHAnsi" w:cstheme="minorHAnsi"/>
        </w:rPr>
      </w:pPr>
      <w:r w:rsidRPr="00DA3AA4">
        <w:rPr>
          <w:rFonts w:asciiTheme="minorHAnsi" w:hAnsiTheme="minorHAnsi" w:cstheme="minorHAnsi"/>
        </w:rPr>
        <w:t>The following MOU Budget Lines</w:t>
      </w:r>
      <w:r w:rsidRPr="00DA3AA4">
        <w:rPr>
          <w:rFonts w:asciiTheme="minorHAnsi" w:hAnsiTheme="minorHAnsi" w:cstheme="minorHAnsi"/>
          <w:spacing w:val="-1"/>
        </w:rPr>
        <w:t xml:space="preserve"> </w:t>
      </w:r>
      <w:r w:rsidRPr="00DA3AA4">
        <w:rPr>
          <w:rFonts w:asciiTheme="minorHAnsi" w:hAnsiTheme="minorHAnsi" w:cstheme="minorHAnsi"/>
        </w:rPr>
        <w:t>and Allocation Methodologies should be reviewed in- depth</w:t>
      </w:r>
      <w:r w:rsidRPr="00DA3AA4">
        <w:rPr>
          <w:rFonts w:asciiTheme="minorHAnsi" w:hAnsiTheme="minorHAnsi" w:cstheme="minorHAnsi"/>
          <w:spacing w:val="-3"/>
        </w:rPr>
        <w:t xml:space="preserve"> </w:t>
      </w:r>
      <w:r w:rsidRPr="00DA3AA4">
        <w:rPr>
          <w:rFonts w:asciiTheme="minorHAnsi" w:hAnsiTheme="minorHAnsi" w:cstheme="minorHAnsi"/>
        </w:rPr>
        <w:t>and</w:t>
      </w:r>
      <w:r w:rsidRPr="00DA3AA4">
        <w:rPr>
          <w:rFonts w:asciiTheme="minorHAnsi" w:hAnsiTheme="minorHAnsi" w:cstheme="minorHAnsi"/>
          <w:spacing w:val="-5"/>
        </w:rPr>
        <w:t xml:space="preserve"> </w:t>
      </w:r>
      <w:r w:rsidRPr="00DA3AA4">
        <w:rPr>
          <w:rFonts w:asciiTheme="minorHAnsi" w:hAnsiTheme="minorHAnsi" w:cstheme="minorHAnsi"/>
        </w:rPr>
        <w:t>may</w:t>
      </w:r>
      <w:r w:rsidRPr="00DA3AA4">
        <w:rPr>
          <w:rFonts w:asciiTheme="minorHAnsi" w:hAnsiTheme="minorHAnsi" w:cstheme="minorHAnsi"/>
          <w:spacing w:val="-6"/>
        </w:rPr>
        <w:t xml:space="preserve"> </w:t>
      </w:r>
      <w:r w:rsidRPr="00DA3AA4">
        <w:rPr>
          <w:rFonts w:asciiTheme="minorHAnsi" w:hAnsiTheme="minorHAnsi" w:cstheme="minorHAnsi"/>
        </w:rPr>
        <w:t>require</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5"/>
        </w:rPr>
        <w:t xml:space="preserve"> </w:t>
      </w:r>
      <w:r w:rsidRPr="00DA3AA4">
        <w:rPr>
          <w:rFonts w:asciiTheme="minorHAnsi" w:hAnsiTheme="minorHAnsi" w:cstheme="minorHAnsi"/>
        </w:rPr>
        <w:t>Partner</w:t>
      </w:r>
      <w:r w:rsidRPr="00DA3AA4">
        <w:rPr>
          <w:rFonts w:asciiTheme="minorHAnsi" w:hAnsiTheme="minorHAnsi" w:cstheme="minorHAnsi"/>
          <w:spacing w:val="-3"/>
        </w:rPr>
        <w:t xml:space="preserve"> </w:t>
      </w:r>
      <w:r w:rsidRPr="00DA3AA4">
        <w:rPr>
          <w:rFonts w:asciiTheme="minorHAnsi" w:hAnsiTheme="minorHAnsi" w:cstheme="minorHAnsi"/>
        </w:rPr>
        <w:t>to</w:t>
      </w:r>
      <w:r w:rsidRPr="00DA3AA4">
        <w:rPr>
          <w:rFonts w:asciiTheme="minorHAnsi" w:hAnsiTheme="minorHAnsi" w:cstheme="minorHAnsi"/>
          <w:spacing w:val="-4"/>
        </w:rPr>
        <w:t xml:space="preserve"> </w:t>
      </w:r>
      <w:r w:rsidRPr="00DA3AA4">
        <w:rPr>
          <w:rFonts w:asciiTheme="minorHAnsi" w:hAnsiTheme="minorHAnsi" w:cstheme="minorHAnsi"/>
        </w:rPr>
        <w:t>provide</w:t>
      </w:r>
      <w:r w:rsidRPr="00DA3AA4">
        <w:rPr>
          <w:rFonts w:asciiTheme="minorHAnsi" w:hAnsiTheme="minorHAnsi" w:cstheme="minorHAnsi"/>
          <w:spacing w:val="-4"/>
        </w:rPr>
        <w:t xml:space="preserve"> </w:t>
      </w:r>
      <w:r w:rsidRPr="00DA3AA4">
        <w:rPr>
          <w:rFonts w:asciiTheme="minorHAnsi" w:hAnsiTheme="minorHAnsi" w:cstheme="minorHAnsi"/>
        </w:rPr>
        <w:t>detailed</w:t>
      </w:r>
      <w:r w:rsidRPr="00DA3AA4">
        <w:rPr>
          <w:rFonts w:asciiTheme="minorHAnsi" w:hAnsiTheme="minorHAnsi" w:cstheme="minorHAnsi"/>
          <w:spacing w:val="-3"/>
        </w:rPr>
        <w:t xml:space="preserve"> </w:t>
      </w:r>
      <w:r w:rsidRPr="00DA3AA4">
        <w:rPr>
          <w:rFonts w:asciiTheme="minorHAnsi" w:hAnsiTheme="minorHAnsi" w:cstheme="minorHAnsi"/>
        </w:rPr>
        <w:t>information</w:t>
      </w:r>
      <w:r w:rsidRPr="00DA3AA4">
        <w:rPr>
          <w:rFonts w:asciiTheme="minorHAnsi" w:hAnsiTheme="minorHAnsi" w:cstheme="minorHAnsi"/>
          <w:spacing w:val="-5"/>
        </w:rPr>
        <w:t xml:space="preserve"> </w:t>
      </w:r>
      <w:r w:rsidRPr="00DA3AA4">
        <w:rPr>
          <w:rFonts w:asciiTheme="minorHAnsi" w:hAnsiTheme="minorHAnsi" w:cstheme="minorHAnsi"/>
        </w:rPr>
        <w:t>and</w:t>
      </w:r>
      <w:r w:rsidRPr="00DA3AA4">
        <w:rPr>
          <w:rFonts w:asciiTheme="minorHAnsi" w:hAnsiTheme="minorHAnsi" w:cstheme="minorHAnsi"/>
          <w:spacing w:val="-3"/>
        </w:rPr>
        <w:t xml:space="preserve"> </w:t>
      </w:r>
      <w:r w:rsidRPr="00DA3AA4">
        <w:rPr>
          <w:rFonts w:asciiTheme="minorHAnsi" w:hAnsiTheme="minorHAnsi" w:cstheme="minorHAnsi"/>
        </w:rPr>
        <w:t>justification</w:t>
      </w:r>
      <w:r w:rsidRPr="00DA3AA4">
        <w:rPr>
          <w:rFonts w:asciiTheme="minorHAnsi" w:hAnsiTheme="minorHAnsi" w:cstheme="minorHAnsi"/>
          <w:spacing w:val="-3"/>
        </w:rPr>
        <w:t xml:space="preserve"> </w:t>
      </w:r>
      <w:r w:rsidRPr="00DA3AA4">
        <w:rPr>
          <w:rFonts w:asciiTheme="minorHAnsi" w:hAnsiTheme="minorHAnsi" w:cstheme="minorHAnsi"/>
        </w:rPr>
        <w:t>as</w:t>
      </w:r>
      <w:r w:rsidRPr="00DA3AA4">
        <w:rPr>
          <w:rFonts w:asciiTheme="minorHAnsi" w:hAnsiTheme="minorHAnsi" w:cstheme="minorHAnsi"/>
          <w:spacing w:val="-6"/>
        </w:rPr>
        <w:t xml:space="preserve"> </w:t>
      </w:r>
      <w:r w:rsidRPr="00DA3AA4">
        <w:rPr>
          <w:rFonts w:asciiTheme="minorHAnsi" w:hAnsiTheme="minorHAnsi" w:cstheme="minorHAnsi"/>
        </w:rPr>
        <w:t>to why it should be included in the local MOU Budget.</w:t>
      </w:r>
    </w:p>
    <w:p w14:paraId="59CCB084" w14:textId="77777777" w:rsidR="00AF1C74" w:rsidRPr="00DA3AA4" w:rsidRDefault="00AF1C74" w:rsidP="00DA3AA4">
      <w:pPr>
        <w:ind w:left="101" w:right="216"/>
        <w:jc w:val="both"/>
        <w:rPr>
          <w:rFonts w:asciiTheme="minorHAnsi" w:hAnsiTheme="minorHAnsi" w:cstheme="minorHAnsi"/>
        </w:rPr>
      </w:pPr>
    </w:p>
    <w:p w14:paraId="23155B1C" w14:textId="3DBFDD90" w:rsidR="00221804" w:rsidRPr="008A230B" w:rsidRDefault="00221804" w:rsidP="008A230B">
      <w:pPr>
        <w:pStyle w:val="ListParagraph"/>
        <w:numPr>
          <w:ilvl w:val="0"/>
          <w:numId w:val="12"/>
        </w:numPr>
        <w:tabs>
          <w:tab w:val="left" w:pos="820"/>
          <w:tab w:val="left" w:pos="821"/>
        </w:tabs>
        <w:ind w:right="156"/>
        <w:rPr>
          <w:rFonts w:asciiTheme="minorHAnsi" w:hAnsiTheme="minorHAnsi" w:cstheme="minorHAnsi"/>
        </w:rPr>
      </w:pPr>
      <w:r w:rsidRPr="008A230B">
        <w:rPr>
          <w:rFonts w:asciiTheme="minorHAnsi" w:hAnsiTheme="minorHAnsi" w:cstheme="minorHAnsi"/>
          <w:b/>
          <w:bCs/>
        </w:rPr>
        <w:t xml:space="preserve">Infrastructure - </w:t>
      </w:r>
      <w:r w:rsidRPr="008A230B">
        <w:rPr>
          <w:rFonts w:asciiTheme="minorHAnsi" w:hAnsiTheme="minorHAnsi" w:cstheme="minorHAnsi"/>
        </w:rPr>
        <w:t>All one-stop partner programs must contribute to the infrastructure costs and certain additional costs of the one-stop delivery system based on their proportionate use</w:t>
      </w:r>
      <w:r w:rsidR="004C7E44" w:rsidRPr="008A230B">
        <w:rPr>
          <w:rFonts w:asciiTheme="minorHAnsi" w:hAnsiTheme="minorHAnsi" w:cstheme="minorHAnsi"/>
        </w:rPr>
        <w:t xml:space="preserve"> and relative benefit</w:t>
      </w:r>
      <w:r w:rsidRPr="008A230B">
        <w:rPr>
          <w:rFonts w:asciiTheme="minorHAnsi" w:hAnsiTheme="minorHAnsi" w:cstheme="minorHAnsi"/>
        </w:rPr>
        <w:t>. Infrastructure costs include:</w:t>
      </w:r>
    </w:p>
    <w:p w14:paraId="6BCC7CDC" w14:textId="6F3DECD2" w:rsidR="00221804" w:rsidRPr="008A230B" w:rsidRDefault="00221804" w:rsidP="008A230B">
      <w:pPr>
        <w:pStyle w:val="ListParagraph"/>
        <w:numPr>
          <w:ilvl w:val="1"/>
          <w:numId w:val="12"/>
        </w:numPr>
        <w:tabs>
          <w:tab w:val="left" w:pos="820"/>
          <w:tab w:val="left" w:pos="821"/>
        </w:tabs>
        <w:ind w:right="156"/>
        <w:rPr>
          <w:rFonts w:asciiTheme="minorHAnsi" w:hAnsiTheme="minorHAnsi" w:cstheme="minorHAnsi"/>
          <w:bCs/>
        </w:rPr>
      </w:pPr>
      <w:r w:rsidRPr="008A230B">
        <w:rPr>
          <w:rFonts w:asciiTheme="minorHAnsi" w:hAnsiTheme="minorHAnsi" w:cstheme="minorHAnsi"/>
          <w:bCs/>
        </w:rPr>
        <w:t>Rent</w:t>
      </w:r>
      <w:r w:rsidRPr="008A230B">
        <w:rPr>
          <w:rFonts w:asciiTheme="minorHAnsi" w:hAnsiTheme="minorHAnsi" w:cstheme="minorHAnsi"/>
          <w:bCs/>
          <w:spacing w:val="-3"/>
        </w:rPr>
        <w:t xml:space="preserve"> </w:t>
      </w:r>
      <w:r w:rsidRPr="008A230B">
        <w:rPr>
          <w:rFonts w:asciiTheme="minorHAnsi" w:hAnsiTheme="minorHAnsi" w:cstheme="minorHAnsi"/>
          <w:bCs/>
        </w:rPr>
        <w:t>or</w:t>
      </w:r>
      <w:r w:rsidRPr="008A230B">
        <w:rPr>
          <w:rFonts w:asciiTheme="minorHAnsi" w:hAnsiTheme="minorHAnsi" w:cstheme="minorHAnsi"/>
          <w:bCs/>
          <w:spacing w:val="-3"/>
        </w:rPr>
        <w:t xml:space="preserve"> </w:t>
      </w:r>
      <w:r w:rsidRPr="008A230B">
        <w:rPr>
          <w:rFonts w:asciiTheme="minorHAnsi" w:hAnsiTheme="minorHAnsi" w:cstheme="minorHAnsi"/>
          <w:bCs/>
        </w:rPr>
        <w:t>Leasing</w:t>
      </w:r>
      <w:r w:rsidRPr="008A230B">
        <w:rPr>
          <w:rFonts w:asciiTheme="minorHAnsi" w:hAnsiTheme="minorHAnsi" w:cstheme="minorHAnsi"/>
          <w:bCs/>
          <w:spacing w:val="-1"/>
        </w:rPr>
        <w:t xml:space="preserve"> </w:t>
      </w:r>
      <w:r w:rsidRPr="008A230B">
        <w:rPr>
          <w:rFonts w:asciiTheme="minorHAnsi" w:hAnsiTheme="minorHAnsi" w:cstheme="minorHAnsi"/>
          <w:bCs/>
        </w:rPr>
        <w:t>Agreements</w:t>
      </w:r>
    </w:p>
    <w:p w14:paraId="0F3A027A" w14:textId="05A2E93F" w:rsidR="00221804" w:rsidRPr="008A230B" w:rsidRDefault="00221804" w:rsidP="008A230B">
      <w:pPr>
        <w:pStyle w:val="ListParagraph"/>
        <w:numPr>
          <w:ilvl w:val="1"/>
          <w:numId w:val="12"/>
        </w:numPr>
        <w:tabs>
          <w:tab w:val="left" w:pos="820"/>
          <w:tab w:val="left" w:pos="821"/>
        </w:tabs>
        <w:ind w:right="156"/>
        <w:rPr>
          <w:rFonts w:asciiTheme="minorHAnsi" w:hAnsiTheme="minorHAnsi" w:cstheme="minorHAnsi"/>
          <w:bCs/>
        </w:rPr>
      </w:pPr>
      <w:r w:rsidRPr="008A230B">
        <w:rPr>
          <w:rFonts w:asciiTheme="minorHAnsi" w:hAnsiTheme="minorHAnsi" w:cstheme="minorHAnsi"/>
          <w:bCs/>
        </w:rPr>
        <w:t>Utilities</w:t>
      </w:r>
    </w:p>
    <w:p w14:paraId="0AD7C4BF" w14:textId="33224BC4" w:rsidR="00221804" w:rsidRPr="008A230B" w:rsidRDefault="00221804" w:rsidP="008A230B">
      <w:pPr>
        <w:pStyle w:val="ListParagraph"/>
        <w:numPr>
          <w:ilvl w:val="1"/>
          <w:numId w:val="12"/>
        </w:numPr>
        <w:tabs>
          <w:tab w:val="left" w:pos="820"/>
          <w:tab w:val="left" w:pos="821"/>
        </w:tabs>
        <w:rPr>
          <w:rFonts w:asciiTheme="minorHAnsi" w:hAnsiTheme="minorHAnsi" w:cstheme="minorHAnsi"/>
        </w:rPr>
      </w:pPr>
      <w:r w:rsidRPr="008A230B">
        <w:rPr>
          <w:rFonts w:asciiTheme="minorHAnsi" w:hAnsiTheme="minorHAnsi" w:cstheme="minorHAnsi"/>
          <w:bCs/>
        </w:rPr>
        <w:t>Building</w:t>
      </w:r>
      <w:r w:rsidRPr="008A230B">
        <w:rPr>
          <w:rFonts w:asciiTheme="minorHAnsi" w:hAnsiTheme="minorHAnsi" w:cstheme="minorHAnsi"/>
          <w:bCs/>
          <w:spacing w:val="-4"/>
        </w:rPr>
        <w:t xml:space="preserve"> </w:t>
      </w:r>
      <w:r w:rsidRPr="008A230B">
        <w:rPr>
          <w:rFonts w:asciiTheme="minorHAnsi" w:hAnsiTheme="minorHAnsi" w:cstheme="minorHAnsi"/>
          <w:bCs/>
        </w:rPr>
        <w:t>Maintenance</w:t>
      </w:r>
      <w:r w:rsidRPr="008A230B">
        <w:rPr>
          <w:rFonts w:asciiTheme="minorHAnsi" w:hAnsiTheme="minorHAnsi" w:cstheme="minorHAnsi"/>
          <w:b/>
          <w:spacing w:val="-2"/>
        </w:rPr>
        <w:t xml:space="preserve"> </w:t>
      </w:r>
      <w:r w:rsidRPr="008A230B">
        <w:rPr>
          <w:rFonts w:asciiTheme="minorHAnsi" w:hAnsiTheme="minorHAnsi" w:cstheme="minorHAnsi"/>
        </w:rPr>
        <w:t>–</w:t>
      </w:r>
      <w:r w:rsidRPr="008A230B">
        <w:rPr>
          <w:rFonts w:asciiTheme="minorHAnsi" w:hAnsiTheme="minorHAnsi" w:cstheme="minorHAnsi"/>
          <w:spacing w:val="-3"/>
        </w:rPr>
        <w:t xml:space="preserve"> </w:t>
      </w:r>
      <w:r w:rsidRPr="008A230B">
        <w:rPr>
          <w:rFonts w:asciiTheme="minorHAnsi" w:hAnsiTheme="minorHAnsi" w:cstheme="minorHAnsi"/>
        </w:rPr>
        <w:t>General</w:t>
      </w:r>
      <w:r w:rsidRPr="008A230B">
        <w:rPr>
          <w:rFonts w:asciiTheme="minorHAnsi" w:hAnsiTheme="minorHAnsi" w:cstheme="minorHAnsi"/>
          <w:spacing w:val="-4"/>
        </w:rPr>
        <w:t xml:space="preserve"> </w:t>
      </w:r>
      <w:r w:rsidRPr="008A230B">
        <w:rPr>
          <w:rFonts w:asciiTheme="minorHAnsi" w:hAnsiTheme="minorHAnsi" w:cstheme="minorHAnsi"/>
        </w:rPr>
        <w:t>building</w:t>
      </w:r>
      <w:r w:rsidRPr="008A230B">
        <w:rPr>
          <w:rFonts w:asciiTheme="minorHAnsi" w:hAnsiTheme="minorHAnsi" w:cstheme="minorHAnsi"/>
          <w:spacing w:val="-7"/>
        </w:rPr>
        <w:t xml:space="preserve"> </w:t>
      </w:r>
      <w:r w:rsidRPr="008A230B">
        <w:rPr>
          <w:rFonts w:asciiTheme="minorHAnsi" w:hAnsiTheme="minorHAnsi" w:cstheme="minorHAnsi"/>
        </w:rPr>
        <w:t>maintenance</w:t>
      </w:r>
      <w:r w:rsidRPr="008A230B">
        <w:rPr>
          <w:rFonts w:asciiTheme="minorHAnsi" w:hAnsiTheme="minorHAnsi" w:cstheme="minorHAnsi"/>
          <w:spacing w:val="-4"/>
        </w:rPr>
        <w:t xml:space="preserve"> </w:t>
      </w:r>
      <w:r w:rsidRPr="008A230B">
        <w:rPr>
          <w:rFonts w:asciiTheme="minorHAnsi" w:hAnsiTheme="minorHAnsi" w:cstheme="minorHAnsi"/>
        </w:rPr>
        <w:t>costs</w:t>
      </w:r>
      <w:r w:rsidRPr="008A230B">
        <w:rPr>
          <w:rFonts w:asciiTheme="minorHAnsi" w:hAnsiTheme="minorHAnsi" w:cstheme="minorHAnsi"/>
          <w:spacing w:val="-6"/>
        </w:rPr>
        <w:t xml:space="preserve"> </w:t>
      </w:r>
      <w:r w:rsidR="007F708E" w:rsidRPr="008A230B">
        <w:rPr>
          <w:rFonts w:asciiTheme="minorHAnsi" w:hAnsiTheme="minorHAnsi" w:cstheme="minorHAnsi"/>
        </w:rPr>
        <w:t>may</w:t>
      </w:r>
      <w:r w:rsidRPr="008A230B">
        <w:rPr>
          <w:rFonts w:asciiTheme="minorHAnsi" w:hAnsiTheme="minorHAnsi" w:cstheme="minorHAnsi"/>
          <w:spacing w:val="-4"/>
        </w:rPr>
        <w:t xml:space="preserve"> </w:t>
      </w:r>
      <w:r w:rsidRPr="008A230B">
        <w:rPr>
          <w:rFonts w:asciiTheme="minorHAnsi" w:hAnsiTheme="minorHAnsi" w:cstheme="minorHAnsi"/>
        </w:rPr>
        <w:t>be</w:t>
      </w:r>
      <w:r w:rsidRPr="008A230B">
        <w:rPr>
          <w:rFonts w:asciiTheme="minorHAnsi" w:hAnsiTheme="minorHAnsi" w:cstheme="minorHAnsi"/>
          <w:spacing w:val="-6"/>
        </w:rPr>
        <w:t xml:space="preserve"> </w:t>
      </w:r>
      <w:r w:rsidRPr="008A230B">
        <w:rPr>
          <w:rFonts w:asciiTheme="minorHAnsi" w:hAnsiTheme="minorHAnsi" w:cstheme="minorHAnsi"/>
        </w:rPr>
        <w:t>included in individual lease agreements.</w:t>
      </w:r>
      <w:r w:rsidRPr="008A230B">
        <w:rPr>
          <w:rFonts w:asciiTheme="minorHAnsi" w:hAnsiTheme="minorHAnsi" w:cstheme="minorHAnsi"/>
          <w:spacing w:val="40"/>
        </w:rPr>
        <w:t xml:space="preserve"> </w:t>
      </w:r>
      <w:r w:rsidRPr="008A230B">
        <w:rPr>
          <w:rFonts w:asciiTheme="minorHAnsi" w:hAnsiTheme="minorHAnsi" w:cstheme="minorHAnsi"/>
        </w:rPr>
        <w:t xml:space="preserve">Building service costs (such as </w:t>
      </w:r>
      <w:proofErr w:type="gramStart"/>
      <w:r w:rsidRPr="008A230B">
        <w:rPr>
          <w:rFonts w:asciiTheme="minorHAnsi" w:hAnsiTheme="minorHAnsi" w:cstheme="minorHAnsi"/>
        </w:rPr>
        <w:t>Cleaning</w:t>
      </w:r>
      <w:proofErr w:type="gramEnd"/>
      <w:r w:rsidRPr="008A230B">
        <w:rPr>
          <w:rFonts w:asciiTheme="minorHAnsi" w:hAnsiTheme="minorHAnsi" w:cstheme="minorHAnsi"/>
        </w:rPr>
        <w:t xml:space="preserve"> services/Janitorial) should first be discussed and verified with DWD Central Office before agreeing to those types of shared costs.</w:t>
      </w:r>
    </w:p>
    <w:p w14:paraId="64C22013" w14:textId="77777777" w:rsidR="00221804" w:rsidRPr="00DA3AA4" w:rsidRDefault="00221804" w:rsidP="008A230B">
      <w:pPr>
        <w:tabs>
          <w:tab w:val="left" w:pos="820"/>
          <w:tab w:val="left" w:pos="821"/>
        </w:tabs>
        <w:ind w:right="156"/>
        <w:rPr>
          <w:rFonts w:asciiTheme="minorHAnsi" w:hAnsiTheme="minorHAnsi" w:cstheme="minorHAnsi"/>
          <w:bCs/>
        </w:rPr>
      </w:pPr>
    </w:p>
    <w:p w14:paraId="74DE1DCD" w14:textId="69102DA8" w:rsidR="00102E54" w:rsidRPr="008A230B" w:rsidRDefault="001909E1" w:rsidP="008A230B">
      <w:pPr>
        <w:pStyle w:val="ListParagraph"/>
        <w:numPr>
          <w:ilvl w:val="0"/>
          <w:numId w:val="12"/>
        </w:numPr>
        <w:tabs>
          <w:tab w:val="left" w:pos="820"/>
          <w:tab w:val="left" w:pos="821"/>
        </w:tabs>
        <w:ind w:right="156"/>
        <w:rPr>
          <w:rFonts w:asciiTheme="minorHAnsi" w:hAnsiTheme="minorHAnsi" w:cstheme="minorHAnsi"/>
        </w:rPr>
      </w:pPr>
      <w:r w:rsidRPr="008A230B">
        <w:rPr>
          <w:rFonts w:asciiTheme="minorHAnsi" w:hAnsiTheme="minorHAnsi" w:cstheme="minorHAnsi"/>
          <w:b/>
        </w:rPr>
        <w:t>One-Stop-Operator</w:t>
      </w:r>
      <w:r w:rsidR="007F708E" w:rsidRPr="008A230B">
        <w:rPr>
          <w:rFonts w:asciiTheme="minorHAnsi" w:hAnsiTheme="minorHAnsi" w:cstheme="minorHAnsi"/>
          <w:b/>
        </w:rPr>
        <w:t xml:space="preserve"> (OSO)</w:t>
      </w:r>
      <w:r w:rsidRPr="008A230B">
        <w:rPr>
          <w:rFonts w:asciiTheme="minorHAnsi" w:hAnsiTheme="minorHAnsi" w:cstheme="minorHAnsi"/>
          <w:b/>
        </w:rPr>
        <w:t xml:space="preserve"> </w:t>
      </w:r>
      <w:r w:rsidRPr="008A230B">
        <w:rPr>
          <w:rFonts w:asciiTheme="minorHAnsi" w:hAnsiTheme="minorHAnsi" w:cstheme="minorHAnsi"/>
        </w:rPr>
        <w:t>– WIOA requires local WDBs</w:t>
      </w:r>
      <w:r w:rsidRPr="008A230B">
        <w:rPr>
          <w:rFonts w:asciiTheme="minorHAnsi" w:hAnsiTheme="minorHAnsi" w:cstheme="minorHAnsi"/>
          <w:spacing w:val="-3"/>
        </w:rPr>
        <w:t xml:space="preserve"> </w:t>
      </w:r>
      <w:r w:rsidRPr="008A230B">
        <w:rPr>
          <w:rFonts w:asciiTheme="minorHAnsi" w:hAnsiTheme="minorHAnsi" w:cstheme="minorHAnsi"/>
        </w:rPr>
        <w:t>to</w:t>
      </w:r>
      <w:r w:rsidRPr="008A230B">
        <w:rPr>
          <w:rFonts w:asciiTheme="minorHAnsi" w:hAnsiTheme="minorHAnsi" w:cstheme="minorHAnsi"/>
          <w:spacing w:val="-4"/>
        </w:rPr>
        <w:t xml:space="preserve"> </w:t>
      </w:r>
      <w:r w:rsidRPr="008A230B">
        <w:rPr>
          <w:rFonts w:asciiTheme="minorHAnsi" w:hAnsiTheme="minorHAnsi" w:cstheme="minorHAnsi"/>
        </w:rPr>
        <w:t>competitively</w:t>
      </w:r>
      <w:r w:rsidRPr="008A230B">
        <w:rPr>
          <w:rFonts w:asciiTheme="minorHAnsi" w:hAnsiTheme="minorHAnsi" w:cstheme="minorHAnsi"/>
          <w:spacing w:val="-6"/>
        </w:rPr>
        <w:t xml:space="preserve"> </w:t>
      </w:r>
      <w:r w:rsidRPr="008A230B">
        <w:rPr>
          <w:rFonts w:asciiTheme="minorHAnsi" w:hAnsiTheme="minorHAnsi" w:cstheme="minorHAnsi"/>
        </w:rPr>
        <w:t>procure</w:t>
      </w:r>
      <w:r w:rsidRPr="008A230B">
        <w:rPr>
          <w:rFonts w:asciiTheme="minorHAnsi" w:hAnsiTheme="minorHAnsi" w:cstheme="minorHAnsi"/>
          <w:spacing w:val="-5"/>
        </w:rPr>
        <w:t xml:space="preserve"> </w:t>
      </w:r>
      <w:r w:rsidRPr="008A230B">
        <w:rPr>
          <w:rFonts w:asciiTheme="minorHAnsi" w:hAnsiTheme="minorHAnsi" w:cstheme="minorHAnsi"/>
        </w:rPr>
        <w:t>an</w:t>
      </w:r>
      <w:r w:rsidRPr="008A230B">
        <w:rPr>
          <w:rFonts w:asciiTheme="minorHAnsi" w:hAnsiTheme="minorHAnsi" w:cstheme="minorHAnsi"/>
          <w:spacing w:val="-3"/>
        </w:rPr>
        <w:t xml:space="preserve"> </w:t>
      </w:r>
      <w:r w:rsidRPr="008A230B">
        <w:rPr>
          <w:rFonts w:asciiTheme="minorHAnsi" w:hAnsiTheme="minorHAnsi" w:cstheme="minorHAnsi"/>
        </w:rPr>
        <w:t>OSO</w:t>
      </w:r>
      <w:r w:rsidRPr="008A230B">
        <w:rPr>
          <w:rFonts w:asciiTheme="minorHAnsi" w:hAnsiTheme="minorHAnsi" w:cstheme="minorHAnsi"/>
          <w:spacing w:val="-3"/>
        </w:rPr>
        <w:t xml:space="preserve"> </w:t>
      </w:r>
      <w:r w:rsidRPr="008A230B">
        <w:rPr>
          <w:rFonts w:asciiTheme="minorHAnsi" w:hAnsiTheme="minorHAnsi" w:cstheme="minorHAnsi"/>
        </w:rPr>
        <w:t>in</w:t>
      </w:r>
      <w:r w:rsidRPr="008A230B">
        <w:rPr>
          <w:rFonts w:asciiTheme="minorHAnsi" w:hAnsiTheme="minorHAnsi" w:cstheme="minorHAnsi"/>
          <w:spacing w:val="-1"/>
        </w:rPr>
        <w:t xml:space="preserve"> </w:t>
      </w:r>
      <w:r w:rsidRPr="008A230B">
        <w:rPr>
          <w:rFonts w:asciiTheme="minorHAnsi" w:hAnsiTheme="minorHAnsi" w:cstheme="minorHAnsi"/>
        </w:rPr>
        <w:t>accordance</w:t>
      </w:r>
      <w:r w:rsidRPr="008A230B">
        <w:rPr>
          <w:rFonts w:asciiTheme="minorHAnsi" w:hAnsiTheme="minorHAnsi" w:cstheme="minorHAnsi"/>
          <w:spacing w:val="-1"/>
        </w:rPr>
        <w:t xml:space="preserve"> </w:t>
      </w:r>
      <w:r w:rsidRPr="008A230B">
        <w:rPr>
          <w:rFonts w:asciiTheme="minorHAnsi" w:hAnsiTheme="minorHAnsi" w:cstheme="minorHAnsi"/>
        </w:rPr>
        <w:t>with</w:t>
      </w:r>
      <w:r w:rsidRPr="008A230B">
        <w:rPr>
          <w:rFonts w:asciiTheme="minorHAnsi" w:hAnsiTheme="minorHAnsi" w:cstheme="minorHAnsi"/>
          <w:spacing w:val="-3"/>
        </w:rPr>
        <w:t xml:space="preserve"> </w:t>
      </w:r>
      <w:r w:rsidRPr="008A230B">
        <w:rPr>
          <w:rFonts w:asciiTheme="minorHAnsi" w:hAnsiTheme="minorHAnsi" w:cstheme="minorHAnsi"/>
        </w:rPr>
        <w:t>the</w:t>
      </w:r>
      <w:r w:rsidRPr="008A230B">
        <w:rPr>
          <w:rFonts w:asciiTheme="minorHAnsi" w:hAnsiTheme="minorHAnsi" w:cstheme="minorHAnsi"/>
          <w:spacing w:val="-3"/>
        </w:rPr>
        <w:t xml:space="preserve"> </w:t>
      </w:r>
      <w:r w:rsidRPr="008A230B">
        <w:rPr>
          <w:rFonts w:asciiTheme="minorHAnsi" w:hAnsiTheme="minorHAnsi" w:cstheme="minorHAnsi"/>
        </w:rPr>
        <w:t>Uniform</w:t>
      </w:r>
      <w:r w:rsidRPr="008A230B">
        <w:rPr>
          <w:rFonts w:asciiTheme="minorHAnsi" w:hAnsiTheme="minorHAnsi" w:cstheme="minorHAnsi"/>
          <w:spacing w:val="-3"/>
        </w:rPr>
        <w:t xml:space="preserve"> </w:t>
      </w:r>
      <w:r w:rsidRPr="008A230B">
        <w:rPr>
          <w:rFonts w:asciiTheme="minorHAnsi" w:hAnsiTheme="minorHAnsi" w:cstheme="minorHAnsi"/>
        </w:rPr>
        <w:t xml:space="preserve">Guidance and state </w:t>
      </w:r>
      <w:hyperlink r:id="rId7" w:anchor="end1015" w:history="1">
        <w:r w:rsidRPr="008A230B">
          <w:rPr>
            <w:rStyle w:val="Hyperlink"/>
            <w:rFonts w:asciiTheme="minorHAnsi" w:hAnsiTheme="minorHAnsi" w:cstheme="minorHAnsi"/>
          </w:rPr>
          <w:t>Policy 2.7.1</w:t>
        </w:r>
      </w:hyperlink>
      <w:r w:rsidR="007F708E" w:rsidRPr="008A230B">
        <w:rPr>
          <w:rFonts w:asciiTheme="minorHAnsi" w:hAnsiTheme="minorHAnsi" w:cstheme="minorHAnsi"/>
        </w:rPr>
        <w:t xml:space="preserve">. </w:t>
      </w:r>
      <w:r w:rsidRPr="008A230B">
        <w:rPr>
          <w:rFonts w:asciiTheme="minorHAnsi" w:hAnsiTheme="minorHAnsi" w:cstheme="minorHAnsi"/>
        </w:rPr>
        <w:t xml:space="preserve">The </w:t>
      </w:r>
      <w:r w:rsidR="007F708E" w:rsidRPr="008A230B">
        <w:rPr>
          <w:rFonts w:asciiTheme="minorHAnsi" w:hAnsiTheme="minorHAnsi" w:cstheme="minorHAnsi"/>
        </w:rPr>
        <w:t xml:space="preserve">resulting </w:t>
      </w:r>
      <w:r w:rsidRPr="008A230B">
        <w:rPr>
          <w:rFonts w:asciiTheme="minorHAnsi" w:hAnsiTheme="minorHAnsi" w:cstheme="minorHAnsi"/>
        </w:rPr>
        <w:t xml:space="preserve">OSO </w:t>
      </w:r>
      <w:r w:rsidR="007F708E" w:rsidRPr="008A230B">
        <w:rPr>
          <w:rFonts w:asciiTheme="minorHAnsi" w:hAnsiTheme="minorHAnsi" w:cstheme="minorHAnsi"/>
        </w:rPr>
        <w:t xml:space="preserve">contract </w:t>
      </w:r>
      <w:r w:rsidRPr="008A230B">
        <w:rPr>
          <w:rFonts w:asciiTheme="minorHAnsi" w:hAnsiTheme="minorHAnsi" w:cstheme="minorHAnsi"/>
        </w:rPr>
        <w:t xml:space="preserve">must have a minimum budget of $3,500.00 as required in Policy </w:t>
      </w:r>
      <w:r w:rsidR="00D5746B" w:rsidRPr="008A230B">
        <w:rPr>
          <w:rFonts w:asciiTheme="minorHAnsi" w:hAnsiTheme="minorHAnsi" w:cstheme="minorHAnsi"/>
        </w:rPr>
        <w:t>2.7.1</w:t>
      </w:r>
      <w:r w:rsidR="007F708E" w:rsidRPr="008A230B">
        <w:rPr>
          <w:rFonts w:asciiTheme="minorHAnsi" w:hAnsiTheme="minorHAnsi" w:cstheme="minorHAnsi"/>
        </w:rPr>
        <w:t>,</w:t>
      </w:r>
      <w:r w:rsidR="00D5746B" w:rsidRPr="008A230B">
        <w:rPr>
          <w:rFonts w:asciiTheme="minorHAnsi" w:hAnsiTheme="minorHAnsi" w:cstheme="minorHAnsi"/>
        </w:rPr>
        <w:t xml:space="preserve"> and</w:t>
      </w:r>
      <w:r w:rsidR="007F708E" w:rsidRPr="008A230B">
        <w:rPr>
          <w:rFonts w:asciiTheme="minorHAnsi" w:hAnsiTheme="minorHAnsi" w:cstheme="minorHAnsi"/>
        </w:rPr>
        <w:t xml:space="preserve"> th</w:t>
      </w:r>
      <w:r w:rsidR="00EC6B7D" w:rsidRPr="008A230B">
        <w:rPr>
          <w:rFonts w:asciiTheme="minorHAnsi" w:hAnsiTheme="minorHAnsi" w:cstheme="minorHAnsi"/>
        </w:rPr>
        <w:t>at</w:t>
      </w:r>
      <w:r w:rsidR="007F708E" w:rsidRPr="008A230B">
        <w:rPr>
          <w:rFonts w:asciiTheme="minorHAnsi" w:hAnsiTheme="minorHAnsi" w:cstheme="minorHAnsi"/>
        </w:rPr>
        <w:t xml:space="preserve"> budget</w:t>
      </w:r>
      <w:r w:rsidRPr="008A230B">
        <w:rPr>
          <w:rFonts w:asciiTheme="minorHAnsi" w:hAnsiTheme="minorHAnsi" w:cstheme="minorHAnsi"/>
        </w:rPr>
        <w:t xml:space="preserve"> may be cost-shared among one-stop partners through the One-Stop Delivery System</w:t>
      </w:r>
      <w:r w:rsidRPr="008A230B">
        <w:rPr>
          <w:rFonts w:asciiTheme="minorHAnsi" w:hAnsiTheme="minorHAnsi" w:cstheme="minorHAnsi"/>
          <w:spacing w:val="-2"/>
        </w:rPr>
        <w:t xml:space="preserve"> </w:t>
      </w:r>
      <w:r w:rsidRPr="008A230B">
        <w:rPr>
          <w:rFonts w:asciiTheme="minorHAnsi" w:hAnsiTheme="minorHAnsi" w:cstheme="minorHAnsi"/>
        </w:rPr>
        <w:t>MOU</w:t>
      </w:r>
      <w:r w:rsidRPr="008A230B">
        <w:rPr>
          <w:rFonts w:asciiTheme="minorHAnsi" w:hAnsiTheme="minorHAnsi" w:cstheme="minorHAnsi"/>
          <w:spacing w:val="-3"/>
        </w:rPr>
        <w:t xml:space="preserve"> </w:t>
      </w:r>
      <w:r w:rsidRPr="008A230B">
        <w:rPr>
          <w:rFonts w:asciiTheme="minorHAnsi" w:hAnsiTheme="minorHAnsi" w:cstheme="minorHAnsi"/>
        </w:rPr>
        <w:t>local</w:t>
      </w:r>
      <w:r w:rsidRPr="008A230B">
        <w:rPr>
          <w:rFonts w:asciiTheme="minorHAnsi" w:hAnsiTheme="minorHAnsi" w:cstheme="minorHAnsi"/>
          <w:spacing w:val="-5"/>
        </w:rPr>
        <w:t xml:space="preserve"> </w:t>
      </w:r>
      <w:r w:rsidRPr="008A230B">
        <w:rPr>
          <w:rFonts w:asciiTheme="minorHAnsi" w:hAnsiTheme="minorHAnsi" w:cstheme="minorHAnsi"/>
        </w:rPr>
        <w:t>negotiation</w:t>
      </w:r>
      <w:r w:rsidRPr="008A230B">
        <w:rPr>
          <w:rFonts w:asciiTheme="minorHAnsi" w:hAnsiTheme="minorHAnsi" w:cstheme="minorHAnsi"/>
          <w:spacing w:val="-3"/>
        </w:rPr>
        <w:t xml:space="preserve"> </w:t>
      </w:r>
      <w:r w:rsidRPr="008A230B">
        <w:rPr>
          <w:rFonts w:asciiTheme="minorHAnsi" w:hAnsiTheme="minorHAnsi" w:cstheme="minorHAnsi"/>
        </w:rPr>
        <w:t>process.</w:t>
      </w:r>
      <w:r w:rsidRPr="008A230B">
        <w:rPr>
          <w:rFonts w:asciiTheme="minorHAnsi" w:hAnsiTheme="minorHAnsi" w:cstheme="minorHAnsi"/>
          <w:spacing w:val="40"/>
        </w:rPr>
        <w:t xml:space="preserve"> </w:t>
      </w:r>
      <w:r w:rsidRPr="008A230B">
        <w:rPr>
          <w:rFonts w:asciiTheme="minorHAnsi" w:hAnsiTheme="minorHAnsi" w:cstheme="minorHAnsi"/>
        </w:rPr>
        <w:t>DWD</w:t>
      </w:r>
      <w:r w:rsidRPr="008A230B">
        <w:rPr>
          <w:rFonts w:asciiTheme="minorHAnsi" w:hAnsiTheme="minorHAnsi" w:cstheme="minorHAnsi"/>
          <w:spacing w:val="-2"/>
        </w:rPr>
        <w:t xml:space="preserve"> </w:t>
      </w:r>
      <w:r w:rsidRPr="008A230B">
        <w:rPr>
          <w:rFonts w:asciiTheme="minorHAnsi" w:hAnsiTheme="minorHAnsi" w:cstheme="minorHAnsi"/>
        </w:rPr>
        <w:t>will</w:t>
      </w:r>
      <w:r w:rsidRPr="008A230B">
        <w:rPr>
          <w:rFonts w:asciiTheme="minorHAnsi" w:hAnsiTheme="minorHAnsi" w:cstheme="minorHAnsi"/>
          <w:spacing w:val="-4"/>
        </w:rPr>
        <w:t xml:space="preserve"> </w:t>
      </w:r>
      <w:r w:rsidRPr="008A230B">
        <w:rPr>
          <w:rFonts w:asciiTheme="minorHAnsi" w:hAnsiTheme="minorHAnsi" w:cstheme="minorHAnsi"/>
        </w:rPr>
        <w:t>contribute</w:t>
      </w:r>
      <w:r w:rsidRPr="008A230B">
        <w:rPr>
          <w:rFonts w:asciiTheme="minorHAnsi" w:hAnsiTheme="minorHAnsi" w:cstheme="minorHAnsi"/>
          <w:spacing w:val="-4"/>
        </w:rPr>
        <w:t xml:space="preserve"> </w:t>
      </w:r>
      <w:r w:rsidRPr="008A230B">
        <w:rPr>
          <w:rFonts w:asciiTheme="minorHAnsi" w:hAnsiTheme="minorHAnsi" w:cstheme="minorHAnsi"/>
        </w:rPr>
        <w:t>up</w:t>
      </w:r>
      <w:r w:rsidRPr="008A230B">
        <w:rPr>
          <w:rFonts w:asciiTheme="minorHAnsi" w:hAnsiTheme="minorHAnsi" w:cstheme="minorHAnsi"/>
          <w:spacing w:val="-4"/>
        </w:rPr>
        <w:t xml:space="preserve"> </w:t>
      </w:r>
      <w:r w:rsidRPr="008A230B">
        <w:rPr>
          <w:rFonts w:asciiTheme="minorHAnsi" w:hAnsiTheme="minorHAnsi" w:cstheme="minorHAnsi"/>
        </w:rPr>
        <w:t>to</w:t>
      </w:r>
      <w:r w:rsidRPr="008A230B">
        <w:rPr>
          <w:rFonts w:asciiTheme="minorHAnsi" w:hAnsiTheme="minorHAnsi" w:cstheme="minorHAnsi"/>
          <w:spacing w:val="-4"/>
        </w:rPr>
        <w:t xml:space="preserve"> </w:t>
      </w:r>
      <w:r w:rsidRPr="008A230B">
        <w:rPr>
          <w:rFonts w:asciiTheme="minorHAnsi" w:hAnsiTheme="minorHAnsi" w:cstheme="minorHAnsi"/>
        </w:rPr>
        <w:t>$</w:t>
      </w:r>
      <w:r w:rsidR="00221804" w:rsidRPr="008A230B">
        <w:rPr>
          <w:rFonts w:asciiTheme="minorHAnsi" w:hAnsiTheme="minorHAnsi" w:cstheme="minorHAnsi"/>
        </w:rPr>
        <w:t>50,000.</w:t>
      </w:r>
      <w:r w:rsidRPr="008A230B">
        <w:rPr>
          <w:rFonts w:asciiTheme="minorHAnsi" w:hAnsiTheme="minorHAnsi" w:cstheme="minorHAnsi"/>
        </w:rPr>
        <w:t>00</w:t>
      </w:r>
      <w:r w:rsidRPr="008A230B">
        <w:rPr>
          <w:rFonts w:asciiTheme="minorHAnsi" w:hAnsiTheme="minorHAnsi" w:cstheme="minorHAnsi"/>
          <w:spacing w:val="-5"/>
        </w:rPr>
        <w:t xml:space="preserve"> </w:t>
      </w:r>
      <w:r w:rsidRPr="008A230B">
        <w:rPr>
          <w:rFonts w:asciiTheme="minorHAnsi" w:hAnsiTheme="minorHAnsi" w:cstheme="minorHAnsi"/>
        </w:rPr>
        <w:t xml:space="preserve">per </w:t>
      </w:r>
      <w:r w:rsidR="007F708E" w:rsidRPr="008A230B">
        <w:rPr>
          <w:rFonts w:asciiTheme="minorHAnsi" w:hAnsiTheme="minorHAnsi" w:cstheme="minorHAnsi"/>
        </w:rPr>
        <w:t>local Workforce Development Area (WDA)</w:t>
      </w:r>
      <w:r w:rsidR="00102E54" w:rsidRPr="008A230B">
        <w:rPr>
          <w:rFonts w:asciiTheme="minorHAnsi" w:hAnsiTheme="minorHAnsi" w:cstheme="minorHAnsi"/>
        </w:rPr>
        <w:t xml:space="preserve">, aligned with the micro-purchase threshold identified at </w:t>
      </w:r>
      <w:hyperlink r:id="rId8" w:anchor="p-200.320(a)(1)(iv)" w:history="1">
        <w:r w:rsidR="00102E54" w:rsidRPr="008A230B">
          <w:rPr>
            <w:rStyle w:val="Hyperlink"/>
            <w:rFonts w:asciiTheme="minorHAnsi" w:hAnsiTheme="minorHAnsi" w:cstheme="minorHAnsi"/>
          </w:rPr>
          <w:t>2 CFR 200.320(a)(1)(iv)</w:t>
        </w:r>
      </w:hyperlink>
      <w:r w:rsidR="00102E54" w:rsidRPr="008A230B">
        <w:rPr>
          <w:rFonts w:asciiTheme="minorHAnsi" w:hAnsiTheme="minorHAnsi" w:cstheme="minorHAnsi"/>
        </w:rPr>
        <w:t>,</w:t>
      </w:r>
      <w:r w:rsidRPr="008A230B">
        <w:rPr>
          <w:rFonts w:asciiTheme="minorHAnsi" w:hAnsiTheme="minorHAnsi" w:cstheme="minorHAnsi"/>
        </w:rPr>
        <w:t xml:space="preserve"> to support OSO costs</w:t>
      </w:r>
      <w:r w:rsidR="00102E54" w:rsidRPr="008A230B">
        <w:rPr>
          <w:rFonts w:asciiTheme="minorHAnsi" w:hAnsiTheme="minorHAnsi" w:cstheme="minorHAnsi"/>
        </w:rPr>
        <w:t>. Final contributions are</w:t>
      </w:r>
      <w:r w:rsidRPr="008A230B">
        <w:rPr>
          <w:rFonts w:asciiTheme="minorHAnsi" w:hAnsiTheme="minorHAnsi" w:cstheme="minorHAnsi"/>
        </w:rPr>
        <w:t xml:space="preserve"> subject to </w:t>
      </w:r>
      <w:proofErr w:type="gramStart"/>
      <w:r w:rsidRPr="008A230B">
        <w:rPr>
          <w:rFonts w:asciiTheme="minorHAnsi" w:hAnsiTheme="minorHAnsi" w:cstheme="minorHAnsi"/>
        </w:rPr>
        <w:t>locally-agreed</w:t>
      </w:r>
      <w:proofErr w:type="gramEnd"/>
      <w:r w:rsidRPr="008A230B">
        <w:rPr>
          <w:rFonts w:asciiTheme="minorHAnsi" w:hAnsiTheme="minorHAnsi" w:cstheme="minorHAnsi"/>
        </w:rPr>
        <w:t xml:space="preserve"> </w:t>
      </w:r>
      <w:r w:rsidR="00102E54" w:rsidRPr="008A230B">
        <w:rPr>
          <w:rFonts w:asciiTheme="minorHAnsi" w:hAnsiTheme="minorHAnsi" w:cstheme="minorHAnsi"/>
        </w:rPr>
        <w:t xml:space="preserve">upon </w:t>
      </w:r>
      <w:r w:rsidRPr="008A230B">
        <w:rPr>
          <w:rFonts w:asciiTheme="minorHAnsi" w:hAnsiTheme="minorHAnsi" w:cstheme="minorHAnsi"/>
        </w:rPr>
        <w:t>cost allocation methodologies.</w:t>
      </w:r>
    </w:p>
    <w:p w14:paraId="2FF90504" w14:textId="3C2099DC" w:rsidR="00806851" w:rsidRPr="00DA3AA4" w:rsidRDefault="00806851" w:rsidP="008A230B">
      <w:pPr>
        <w:pStyle w:val="ListParagraph"/>
        <w:tabs>
          <w:tab w:val="left" w:pos="820"/>
          <w:tab w:val="left" w:pos="821"/>
        </w:tabs>
        <w:ind w:right="156" w:firstLine="0"/>
        <w:rPr>
          <w:rFonts w:asciiTheme="minorHAnsi" w:hAnsiTheme="minorHAnsi" w:cstheme="minorHAnsi"/>
        </w:rPr>
      </w:pPr>
    </w:p>
    <w:p w14:paraId="558A7184" w14:textId="33682F46" w:rsidR="00834C95" w:rsidRPr="008A230B" w:rsidRDefault="00834C95" w:rsidP="008A230B">
      <w:pPr>
        <w:pStyle w:val="ListParagraph"/>
        <w:numPr>
          <w:ilvl w:val="0"/>
          <w:numId w:val="12"/>
        </w:numPr>
        <w:spacing w:line="237" w:lineRule="auto"/>
        <w:ind w:right="142"/>
        <w:jc w:val="both"/>
        <w:rPr>
          <w:rFonts w:asciiTheme="minorHAnsi" w:hAnsiTheme="minorHAnsi" w:cstheme="minorHAnsi"/>
        </w:rPr>
      </w:pPr>
      <w:r w:rsidRPr="008A230B">
        <w:rPr>
          <w:rFonts w:asciiTheme="minorHAnsi" w:hAnsiTheme="minorHAnsi" w:cstheme="minorHAnsi"/>
          <w:b/>
        </w:rPr>
        <w:t>Job</w:t>
      </w:r>
      <w:r w:rsidRPr="008A230B">
        <w:rPr>
          <w:rFonts w:asciiTheme="minorHAnsi" w:hAnsiTheme="minorHAnsi" w:cstheme="minorHAnsi"/>
          <w:b/>
          <w:spacing w:val="-2"/>
        </w:rPr>
        <w:t xml:space="preserve"> </w:t>
      </w:r>
      <w:r w:rsidRPr="008A230B">
        <w:rPr>
          <w:rFonts w:asciiTheme="minorHAnsi" w:hAnsiTheme="minorHAnsi" w:cstheme="minorHAnsi"/>
          <w:b/>
        </w:rPr>
        <w:t>Center</w:t>
      </w:r>
      <w:r w:rsidRPr="008A230B">
        <w:rPr>
          <w:rFonts w:asciiTheme="minorHAnsi" w:hAnsiTheme="minorHAnsi" w:cstheme="minorHAnsi"/>
          <w:b/>
          <w:spacing w:val="-1"/>
        </w:rPr>
        <w:t xml:space="preserve"> </w:t>
      </w:r>
      <w:r w:rsidRPr="008A230B">
        <w:rPr>
          <w:rFonts w:asciiTheme="minorHAnsi" w:hAnsiTheme="minorHAnsi" w:cstheme="minorHAnsi"/>
          <w:b/>
        </w:rPr>
        <w:t>Pooled</w:t>
      </w:r>
      <w:r w:rsidRPr="008A230B">
        <w:rPr>
          <w:rFonts w:asciiTheme="minorHAnsi" w:hAnsiTheme="minorHAnsi" w:cstheme="minorHAnsi"/>
          <w:b/>
          <w:spacing w:val="-2"/>
        </w:rPr>
        <w:t xml:space="preserve"> </w:t>
      </w:r>
      <w:r w:rsidRPr="008A230B">
        <w:rPr>
          <w:rFonts w:asciiTheme="minorHAnsi" w:hAnsiTheme="minorHAnsi" w:cstheme="minorHAnsi"/>
          <w:b/>
        </w:rPr>
        <w:t xml:space="preserve">funds </w:t>
      </w:r>
      <w:r w:rsidRPr="008A230B">
        <w:rPr>
          <w:rFonts w:asciiTheme="minorHAnsi" w:hAnsiTheme="minorHAnsi" w:cstheme="minorHAnsi"/>
        </w:rPr>
        <w:t>–</w:t>
      </w:r>
      <w:r w:rsidRPr="008A230B">
        <w:rPr>
          <w:rFonts w:asciiTheme="minorHAnsi" w:hAnsiTheme="minorHAnsi" w:cstheme="minorHAnsi"/>
          <w:spacing w:val="-3"/>
        </w:rPr>
        <w:t xml:space="preserve"> </w:t>
      </w:r>
      <w:r w:rsidR="00102E54" w:rsidRPr="008A230B">
        <w:rPr>
          <w:rFonts w:asciiTheme="minorHAnsi" w:hAnsiTheme="minorHAnsi" w:cstheme="minorHAnsi"/>
          <w:spacing w:val="-3"/>
        </w:rPr>
        <w:t>DWD may agree to contribute to Job Center Pooled funds on a limited, case</w:t>
      </w:r>
      <w:r w:rsidR="00102E54" w:rsidRPr="008A230B">
        <w:rPr>
          <w:rFonts w:asciiTheme="minorHAnsi" w:hAnsiTheme="minorHAnsi" w:cstheme="minorHAnsi"/>
        </w:rPr>
        <w:t>-by-</w:t>
      </w:r>
      <w:r w:rsidR="008A230B" w:rsidRPr="008A230B">
        <w:rPr>
          <w:rFonts w:asciiTheme="minorHAnsi" w:hAnsiTheme="minorHAnsi" w:cstheme="minorHAnsi"/>
        </w:rPr>
        <w:t>case</w:t>
      </w:r>
      <w:r w:rsidR="00102E54" w:rsidRPr="008A230B">
        <w:rPr>
          <w:rFonts w:asciiTheme="minorHAnsi" w:hAnsiTheme="minorHAnsi" w:cstheme="minorHAnsi"/>
        </w:rPr>
        <w:t xml:space="preserve"> basis. </w:t>
      </w:r>
      <w:r w:rsidRPr="008A230B">
        <w:rPr>
          <w:rFonts w:asciiTheme="minorHAnsi" w:hAnsiTheme="minorHAnsi" w:cstheme="minorHAnsi"/>
        </w:rPr>
        <w:t xml:space="preserve">When costs cannot be directly assigned to a final cost objective, the costs are placed in a pool that will </w:t>
      </w:r>
      <w:r w:rsidR="00102E54" w:rsidRPr="008A230B">
        <w:rPr>
          <w:rFonts w:asciiTheme="minorHAnsi" w:hAnsiTheme="minorHAnsi" w:cstheme="minorHAnsi"/>
        </w:rPr>
        <w:t xml:space="preserve">be </w:t>
      </w:r>
      <w:r w:rsidRPr="008A230B">
        <w:rPr>
          <w:rFonts w:asciiTheme="minorHAnsi" w:hAnsiTheme="minorHAnsi" w:cstheme="minorHAnsi"/>
        </w:rPr>
        <w:t xml:space="preserve">allocated </w:t>
      </w:r>
      <w:proofErr w:type="gramStart"/>
      <w:r w:rsidRPr="008A230B">
        <w:rPr>
          <w:rFonts w:asciiTheme="minorHAnsi" w:hAnsiTheme="minorHAnsi" w:cstheme="minorHAnsi"/>
        </w:rPr>
        <w:t>at a later time</w:t>
      </w:r>
      <w:proofErr w:type="gramEnd"/>
      <w:r w:rsidRPr="008A230B">
        <w:rPr>
          <w:rFonts w:asciiTheme="minorHAnsi" w:hAnsiTheme="minorHAnsi" w:cstheme="minorHAnsi"/>
        </w:rPr>
        <w:t xml:space="preserve"> to the benefiting partner programs. A cost pool contains a group of common costs to be allocated by using an indirect or approximate measure of benefit.</w:t>
      </w:r>
      <w:r w:rsidR="00585974" w:rsidRPr="008A230B">
        <w:rPr>
          <w:rFonts w:asciiTheme="minorHAnsi" w:hAnsiTheme="minorHAnsi" w:cstheme="minorHAnsi"/>
        </w:rPr>
        <w:t xml:space="preserve"> Use of pooled</w:t>
      </w:r>
      <w:r w:rsidR="00102E54" w:rsidRPr="008A230B">
        <w:rPr>
          <w:rFonts w:asciiTheme="minorHAnsi" w:hAnsiTheme="minorHAnsi" w:cstheme="minorHAnsi"/>
        </w:rPr>
        <w:t xml:space="preserve"> funds</w:t>
      </w:r>
      <w:r w:rsidR="00585974" w:rsidRPr="008A230B">
        <w:rPr>
          <w:rFonts w:asciiTheme="minorHAnsi" w:hAnsiTheme="minorHAnsi" w:cstheme="minorHAnsi"/>
        </w:rPr>
        <w:t xml:space="preserve"> for discretionary items are not allowable.</w:t>
      </w:r>
    </w:p>
    <w:p w14:paraId="3C9DC137" w14:textId="77777777" w:rsidR="00102E54" w:rsidRPr="00DA3AA4" w:rsidRDefault="00102E54" w:rsidP="008A230B">
      <w:pPr>
        <w:pStyle w:val="ListParagraph"/>
        <w:spacing w:line="237" w:lineRule="auto"/>
        <w:ind w:right="142" w:firstLine="0"/>
        <w:jc w:val="both"/>
        <w:rPr>
          <w:rFonts w:asciiTheme="minorHAnsi" w:hAnsiTheme="minorHAnsi" w:cstheme="minorHAnsi"/>
        </w:rPr>
      </w:pPr>
    </w:p>
    <w:p w14:paraId="7F4236CD" w14:textId="52F3BD1B" w:rsidR="00806851" w:rsidRPr="008A230B" w:rsidRDefault="001909E1" w:rsidP="008A230B">
      <w:pPr>
        <w:pStyle w:val="ListParagraph"/>
        <w:numPr>
          <w:ilvl w:val="0"/>
          <w:numId w:val="12"/>
        </w:numPr>
        <w:tabs>
          <w:tab w:val="left" w:pos="820"/>
          <w:tab w:val="left" w:pos="821"/>
        </w:tabs>
        <w:ind w:right="188"/>
        <w:rPr>
          <w:rFonts w:asciiTheme="minorHAnsi" w:hAnsiTheme="minorHAnsi" w:cstheme="minorHAnsi"/>
        </w:rPr>
      </w:pPr>
      <w:r w:rsidRPr="008A230B">
        <w:rPr>
          <w:rFonts w:asciiTheme="minorHAnsi" w:hAnsiTheme="minorHAnsi" w:cstheme="minorHAnsi"/>
          <w:b/>
        </w:rPr>
        <w:t xml:space="preserve">Receptionist </w:t>
      </w:r>
      <w:r w:rsidRPr="008A230B">
        <w:rPr>
          <w:rFonts w:asciiTheme="minorHAnsi" w:hAnsiTheme="minorHAnsi" w:cstheme="minorHAnsi"/>
        </w:rPr>
        <w:t>– The cost for a local Job Center Receptionist is an allowable shared cost.</w:t>
      </w:r>
      <w:r w:rsidRPr="008A230B">
        <w:rPr>
          <w:rFonts w:asciiTheme="minorHAnsi" w:hAnsiTheme="minorHAnsi" w:cstheme="minorHAnsi"/>
          <w:spacing w:val="40"/>
        </w:rPr>
        <w:t xml:space="preserve"> </w:t>
      </w:r>
      <w:r w:rsidRPr="008A230B">
        <w:rPr>
          <w:rFonts w:asciiTheme="minorHAnsi" w:hAnsiTheme="minorHAnsi" w:cstheme="minorHAnsi"/>
        </w:rPr>
        <w:t>However, DWD Directors and Supervisors should identify if any DWD staff (Resource</w:t>
      </w:r>
      <w:r w:rsidRPr="008A230B">
        <w:rPr>
          <w:rFonts w:asciiTheme="minorHAnsi" w:hAnsiTheme="minorHAnsi" w:cstheme="minorHAnsi"/>
          <w:spacing w:val="-4"/>
        </w:rPr>
        <w:t xml:space="preserve"> </w:t>
      </w:r>
      <w:r w:rsidRPr="008A230B">
        <w:rPr>
          <w:rFonts w:asciiTheme="minorHAnsi" w:hAnsiTheme="minorHAnsi" w:cstheme="minorHAnsi"/>
        </w:rPr>
        <w:t>Room staff or other)</w:t>
      </w:r>
      <w:r w:rsidRPr="008A230B">
        <w:rPr>
          <w:rFonts w:asciiTheme="minorHAnsi" w:hAnsiTheme="minorHAnsi" w:cstheme="minorHAnsi"/>
          <w:spacing w:val="-1"/>
        </w:rPr>
        <w:t xml:space="preserve"> </w:t>
      </w:r>
      <w:r w:rsidRPr="008A230B">
        <w:rPr>
          <w:rFonts w:asciiTheme="minorHAnsi" w:hAnsiTheme="minorHAnsi" w:cstheme="minorHAnsi"/>
        </w:rPr>
        <w:t>are being</w:t>
      </w:r>
      <w:r w:rsidRPr="008A230B">
        <w:rPr>
          <w:rFonts w:asciiTheme="minorHAnsi" w:hAnsiTheme="minorHAnsi" w:cstheme="minorHAnsi"/>
          <w:spacing w:val="-1"/>
        </w:rPr>
        <w:t xml:space="preserve"> </w:t>
      </w:r>
      <w:r w:rsidRPr="008A230B">
        <w:rPr>
          <w:rFonts w:asciiTheme="minorHAnsi" w:hAnsiTheme="minorHAnsi" w:cstheme="minorHAnsi"/>
        </w:rPr>
        <w:t>provided as</w:t>
      </w:r>
      <w:r w:rsidRPr="008A230B">
        <w:rPr>
          <w:rFonts w:asciiTheme="minorHAnsi" w:hAnsiTheme="minorHAnsi" w:cstheme="minorHAnsi"/>
          <w:spacing w:val="-1"/>
        </w:rPr>
        <w:t xml:space="preserve"> </w:t>
      </w:r>
      <w:r w:rsidRPr="008A230B">
        <w:rPr>
          <w:rFonts w:asciiTheme="minorHAnsi" w:hAnsiTheme="minorHAnsi" w:cstheme="minorHAnsi"/>
        </w:rPr>
        <w:t>back-up</w:t>
      </w:r>
      <w:r w:rsidRPr="008A230B">
        <w:rPr>
          <w:rFonts w:asciiTheme="minorHAnsi" w:hAnsiTheme="minorHAnsi" w:cstheme="minorHAnsi"/>
          <w:spacing w:val="-1"/>
        </w:rPr>
        <w:t xml:space="preserve"> </w:t>
      </w:r>
      <w:r w:rsidRPr="008A230B">
        <w:rPr>
          <w:rFonts w:asciiTheme="minorHAnsi" w:hAnsiTheme="minorHAnsi" w:cstheme="minorHAnsi"/>
        </w:rPr>
        <w:t>for the Receptionist</w:t>
      </w:r>
      <w:r w:rsidRPr="008A230B">
        <w:rPr>
          <w:rFonts w:asciiTheme="minorHAnsi" w:hAnsiTheme="minorHAnsi" w:cstheme="minorHAnsi"/>
          <w:spacing w:val="-3"/>
        </w:rPr>
        <w:t xml:space="preserve"> </w:t>
      </w:r>
      <w:r w:rsidRPr="008A230B">
        <w:rPr>
          <w:rFonts w:asciiTheme="minorHAnsi" w:hAnsiTheme="minorHAnsi" w:cstheme="minorHAnsi"/>
        </w:rPr>
        <w:t>and</w:t>
      </w:r>
      <w:r w:rsidRPr="008A230B">
        <w:rPr>
          <w:rFonts w:asciiTheme="minorHAnsi" w:hAnsiTheme="minorHAnsi" w:cstheme="minorHAnsi"/>
          <w:spacing w:val="-2"/>
        </w:rPr>
        <w:t xml:space="preserve"> </w:t>
      </w:r>
      <w:r w:rsidRPr="008A230B">
        <w:rPr>
          <w:rFonts w:asciiTheme="minorHAnsi" w:hAnsiTheme="minorHAnsi" w:cstheme="minorHAnsi"/>
        </w:rPr>
        <w:t>the</w:t>
      </w:r>
      <w:r w:rsidRPr="008A230B">
        <w:rPr>
          <w:rFonts w:asciiTheme="minorHAnsi" w:hAnsiTheme="minorHAnsi" w:cstheme="minorHAnsi"/>
          <w:spacing w:val="-4"/>
        </w:rPr>
        <w:t xml:space="preserve"> </w:t>
      </w:r>
      <w:r w:rsidRPr="008A230B">
        <w:rPr>
          <w:rFonts w:asciiTheme="minorHAnsi" w:hAnsiTheme="minorHAnsi" w:cstheme="minorHAnsi"/>
        </w:rPr>
        <w:t>duties</w:t>
      </w:r>
      <w:r w:rsidRPr="008A230B">
        <w:rPr>
          <w:rFonts w:asciiTheme="minorHAnsi" w:hAnsiTheme="minorHAnsi" w:cstheme="minorHAnsi"/>
          <w:spacing w:val="-2"/>
        </w:rPr>
        <w:t xml:space="preserve"> </w:t>
      </w:r>
      <w:r w:rsidRPr="008A230B">
        <w:rPr>
          <w:rFonts w:asciiTheme="minorHAnsi" w:hAnsiTheme="minorHAnsi" w:cstheme="minorHAnsi"/>
        </w:rPr>
        <w:t>provided.</w:t>
      </w:r>
      <w:r w:rsidRPr="008A230B">
        <w:rPr>
          <w:rFonts w:asciiTheme="minorHAnsi" w:hAnsiTheme="minorHAnsi" w:cstheme="minorHAnsi"/>
          <w:spacing w:val="40"/>
        </w:rPr>
        <w:t xml:space="preserve"> </w:t>
      </w:r>
      <w:r w:rsidRPr="008A230B">
        <w:rPr>
          <w:rFonts w:asciiTheme="minorHAnsi" w:hAnsiTheme="minorHAnsi" w:cstheme="minorHAnsi"/>
        </w:rPr>
        <w:t>In</w:t>
      </w:r>
      <w:r w:rsidRPr="008A230B">
        <w:rPr>
          <w:rFonts w:asciiTheme="minorHAnsi" w:hAnsiTheme="minorHAnsi" w:cstheme="minorHAnsi"/>
          <w:spacing w:val="-2"/>
        </w:rPr>
        <w:t xml:space="preserve"> </w:t>
      </w:r>
      <w:r w:rsidRPr="008A230B">
        <w:rPr>
          <w:rFonts w:asciiTheme="minorHAnsi" w:hAnsiTheme="minorHAnsi" w:cstheme="minorHAnsi"/>
        </w:rPr>
        <w:t>some</w:t>
      </w:r>
      <w:r w:rsidRPr="008A230B">
        <w:rPr>
          <w:rFonts w:asciiTheme="minorHAnsi" w:hAnsiTheme="minorHAnsi" w:cstheme="minorHAnsi"/>
          <w:spacing w:val="-2"/>
        </w:rPr>
        <w:t xml:space="preserve"> </w:t>
      </w:r>
      <w:r w:rsidRPr="008A230B">
        <w:rPr>
          <w:rFonts w:asciiTheme="minorHAnsi" w:hAnsiTheme="minorHAnsi" w:cstheme="minorHAnsi"/>
        </w:rPr>
        <w:t>cases,</w:t>
      </w:r>
      <w:r w:rsidRPr="008A230B">
        <w:rPr>
          <w:rFonts w:asciiTheme="minorHAnsi" w:hAnsiTheme="minorHAnsi" w:cstheme="minorHAnsi"/>
          <w:spacing w:val="-2"/>
        </w:rPr>
        <w:t xml:space="preserve"> </w:t>
      </w:r>
      <w:r w:rsidRPr="008A230B">
        <w:rPr>
          <w:rFonts w:asciiTheme="minorHAnsi" w:hAnsiTheme="minorHAnsi" w:cstheme="minorHAnsi"/>
        </w:rPr>
        <w:t>consumers</w:t>
      </w:r>
      <w:r w:rsidRPr="008A230B">
        <w:rPr>
          <w:rFonts w:asciiTheme="minorHAnsi" w:hAnsiTheme="minorHAnsi" w:cstheme="minorHAnsi"/>
          <w:spacing w:val="-2"/>
        </w:rPr>
        <w:t xml:space="preserve"> </w:t>
      </w:r>
      <w:r w:rsidRPr="008A230B">
        <w:rPr>
          <w:rFonts w:asciiTheme="minorHAnsi" w:hAnsiTheme="minorHAnsi" w:cstheme="minorHAnsi"/>
        </w:rPr>
        <w:t>are</w:t>
      </w:r>
      <w:r w:rsidRPr="008A230B">
        <w:rPr>
          <w:rFonts w:asciiTheme="minorHAnsi" w:hAnsiTheme="minorHAnsi" w:cstheme="minorHAnsi"/>
          <w:spacing w:val="-2"/>
        </w:rPr>
        <w:t xml:space="preserve"> </w:t>
      </w:r>
      <w:r w:rsidRPr="008A230B">
        <w:rPr>
          <w:rFonts w:asciiTheme="minorHAnsi" w:hAnsiTheme="minorHAnsi" w:cstheme="minorHAnsi"/>
        </w:rPr>
        <w:t>directed</w:t>
      </w:r>
      <w:r w:rsidRPr="008A230B">
        <w:rPr>
          <w:rFonts w:asciiTheme="minorHAnsi" w:hAnsiTheme="minorHAnsi" w:cstheme="minorHAnsi"/>
          <w:spacing w:val="-2"/>
        </w:rPr>
        <w:t xml:space="preserve"> </w:t>
      </w:r>
      <w:r w:rsidRPr="008A230B">
        <w:rPr>
          <w:rFonts w:asciiTheme="minorHAnsi" w:hAnsiTheme="minorHAnsi" w:cstheme="minorHAnsi"/>
        </w:rPr>
        <w:t>to Resource</w:t>
      </w:r>
      <w:r w:rsidRPr="008A230B">
        <w:rPr>
          <w:rFonts w:asciiTheme="minorHAnsi" w:hAnsiTheme="minorHAnsi" w:cstheme="minorHAnsi"/>
          <w:spacing w:val="-3"/>
        </w:rPr>
        <w:t xml:space="preserve"> </w:t>
      </w:r>
      <w:r w:rsidRPr="008A230B">
        <w:rPr>
          <w:rFonts w:asciiTheme="minorHAnsi" w:hAnsiTheme="minorHAnsi" w:cstheme="minorHAnsi"/>
        </w:rPr>
        <w:t>Room</w:t>
      </w:r>
      <w:r w:rsidRPr="008A230B">
        <w:rPr>
          <w:rFonts w:asciiTheme="minorHAnsi" w:hAnsiTheme="minorHAnsi" w:cstheme="minorHAnsi"/>
          <w:spacing w:val="-4"/>
        </w:rPr>
        <w:t xml:space="preserve"> </w:t>
      </w:r>
      <w:r w:rsidRPr="008A230B">
        <w:rPr>
          <w:rFonts w:asciiTheme="minorHAnsi" w:hAnsiTheme="minorHAnsi" w:cstheme="minorHAnsi"/>
        </w:rPr>
        <w:t>staff</w:t>
      </w:r>
      <w:r w:rsidRPr="008A230B">
        <w:rPr>
          <w:rFonts w:asciiTheme="minorHAnsi" w:hAnsiTheme="minorHAnsi" w:cstheme="minorHAnsi"/>
          <w:spacing w:val="-3"/>
        </w:rPr>
        <w:t xml:space="preserve"> </w:t>
      </w:r>
      <w:r w:rsidRPr="008A230B">
        <w:rPr>
          <w:rFonts w:asciiTheme="minorHAnsi" w:hAnsiTheme="minorHAnsi" w:cstheme="minorHAnsi"/>
        </w:rPr>
        <w:t>to</w:t>
      </w:r>
      <w:r w:rsidRPr="008A230B">
        <w:rPr>
          <w:rFonts w:asciiTheme="minorHAnsi" w:hAnsiTheme="minorHAnsi" w:cstheme="minorHAnsi"/>
          <w:spacing w:val="-3"/>
        </w:rPr>
        <w:t xml:space="preserve"> </w:t>
      </w:r>
      <w:r w:rsidRPr="008A230B">
        <w:rPr>
          <w:rFonts w:asciiTheme="minorHAnsi" w:hAnsiTheme="minorHAnsi" w:cstheme="minorHAnsi"/>
        </w:rPr>
        <w:t>cover</w:t>
      </w:r>
      <w:r w:rsidRPr="008A230B">
        <w:rPr>
          <w:rFonts w:asciiTheme="minorHAnsi" w:hAnsiTheme="minorHAnsi" w:cstheme="minorHAnsi"/>
          <w:spacing w:val="-3"/>
        </w:rPr>
        <w:t xml:space="preserve"> </w:t>
      </w:r>
      <w:r w:rsidRPr="008A230B">
        <w:rPr>
          <w:rFonts w:asciiTheme="minorHAnsi" w:hAnsiTheme="minorHAnsi" w:cstheme="minorHAnsi"/>
        </w:rPr>
        <w:t>high</w:t>
      </w:r>
      <w:r w:rsidRPr="008A230B">
        <w:rPr>
          <w:rFonts w:asciiTheme="minorHAnsi" w:hAnsiTheme="minorHAnsi" w:cstheme="minorHAnsi"/>
          <w:spacing w:val="-3"/>
        </w:rPr>
        <w:t xml:space="preserve"> </w:t>
      </w:r>
      <w:r w:rsidRPr="008A230B">
        <w:rPr>
          <w:rFonts w:asciiTheme="minorHAnsi" w:hAnsiTheme="minorHAnsi" w:cstheme="minorHAnsi"/>
        </w:rPr>
        <w:t>consumer</w:t>
      </w:r>
      <w:r w:rsidRPr="008A230B">
        <w:rPr>
          <w:rFonts w:asciiTheme="minorHAnsi" w:hAnsiTheme="minorHAnsi" w:cstheme="minorHAnsi"/>
          <w:spacing w:val="-3"/>
        </w:rPr>
        <w:t xml:space="preserve"> </w:t>
      </w:r>
      <w:r w:rsidRPr="008A230B">
        <w:rPr>
          <w:rFonts w:asciiTheme="minorHAnsi" w:hAnsiTheme="minorHAnsi" w:cstheme="minorHAnsi"/>
        </w:rPr>
        <w:t>volume</w:t>
      </w:r>
      <w:r w:rsidRPr="008A230B">
        <w:rPr>
          <w:rFonts w:asciiTheme="minorHAnsi" w:hAnsiTheme="minorHAnsi" w:cstheme="minorHAnsi"/>
          <w:spacing w:val="-3"/>
        </w:rPr>
        <w:t xml:space="preserve"> </w:t>
      </w:r>
      <w:r w:rsidRPr="008A230B">
        <w:rPr>
          <w:rFonts w:asciiTheme="minorHAnsi" w:hAnsiTheme="minorHAnsi" w:cstheme="minorHAnsi"/>
        </w:rPr>
        <w:t>or</w:t>
      </w:r>
      <w:r w:rsidRPr="008A230B">
        <w:rPr>
          <w:rFonts w:asciiTheme="minorHAnsi" w:hAnsiTheme="minorHAnsi" w:cstheme="minorHAnsi"/>
          <w:spacing w:val="-3"/>
        </w:rPr>
        <w:t xml:space="preserve"> </w:t>
      </w:r>
      <w:r w:rsidRPr="008A230B">
        <w:rPr>
          <w:rFonts w:asciiTheme="minorHAnsi" w:hAnsiTheme="minorHAnsi" w:cstheme="minorHAnsi"/>
        </w:rPr>
        <w:t>if</w:t>
      </w:r>
      <w:r w:rsidRPr="008A230B">
        <w:rPr>
          <w:rFonts w:asciiTheme="minorHAnsi" w:hAnsiTheme="minorHAnsi" w:cstheme="minorHAnsi"/>
          <w:spacing w:val="-3"/>
        </w:rPr>
        <w:t xml:space="preserve"> </w:t>
      </w:r>
      <w:r w:rsidRPr="008A230B">
        <w:rPr>
          <w:rFonts w:asciiTheme="minorHAnsi" w:hAnsiTheme="minorHAnsi" w:cstheme="minorHAnsi"/>
        </w:rPr>
        <w:t>the</w:t>
      </w:r>
      <w:r w:rsidRPr="008A230B">
        <w:rPr>
          <w:rFonts w:asciiTheme="minorHAnsi" w:hAnsiTheme="minorHAnsi" w:cstheme="minorHAnsi"/>
          <w:spacing w:val="-3"/>
        </w:rPr>
        <w:t xml:space="preserve"> </w:t>
      </w:r>
      <w:r w:rsidRPr="008A230B">
        <w:rPr>
          <w:rFonts w:asciiTheme="minorHAnsi" w:hAnsiTheme="minorHAnsi" w:cstheme="minorHAnsi"/>
        </w:rPr>
        <w:t>Receptionist</w:t>
      </w:r>
      <w:r w:rsidRPr="008A230B">
        <w:rPr>
          <w:rFonts w:asciiTheme="minorHAnsi" w:hAnsiTheme="minorHAnsi" w:cstheme="minorHAnsi"/>
          <w:spacing w:val="-4"/>
        </w:rPr>
        <w:t xml:space="preserve"> </w:t>
      </w:r>
      <w:r w:rsidRPr="008A230B">
        <w:rPr>
          <w:rFonts w:asciiTheme="minorHAnsi" w:hAnsiTheme="minorHAnsi" w:cstheme="minorHAnsi"/>
        </w:rPr>
        <w:t>is</w:t>
      </w:r>
      <w:r w:rsidRPr="008A230B">
        <w:rPr>
          <w:rFonts w:asciiTheme="minorHAnsi" w:hAnsiTheme="minorHAnsi" w:cstheme="minorHAnsi"/>
          <w:spacing w:val="-5"/>
        </w:rPr>
        <w:t xml:space="preserve"> </w:t>
      </w:r>
      <w:r w:rsidRPr="008A230B">
        <w:rPr>
          <w:rFonts w:asciiTheme="minorHAnsi" w:hAnsiTheme="minorHAnsi" w:cstheme="minorHAnsi"/>
        </w:rPr>
        <w:t>not available.</w:t>
      </w:r>
      <w:r w:rsidRPr="008A230B">
        <w:rPr>
          <w:rFonts w:asciiTheme="minorHAnsi" w:hAnsiTheme="minorHAnsi" w:cstheme="minorHAnsi"/>
          <w:spacing w:val="40"/>
        </w:rPr>
        <w:t xml:space="preserve"> </w:t>
      </w:r>
      <w:r w:rsidRPr="008A230B">
        <w:rPr>
          <w:rFonts w:asciiTheme="minorHAnsi" w:hAnsiTheme="minorHAnsi" w:cstheme="minorHAnsi"/>
        </w:rPr>
        <w:t>If DWD is providing significant DWD staff time to</w:t>
      </w:r>
      <w:r w:rsidR="00102E54" w:rsidRPr="008A230B">
        <w:rPr>
          <w:rFonts w:asciiTheme="minorHAnsi" w:hAnsiTheme="minorHAnsi" w:cstheme="minorHAnsi"/>
        </w:rPr>
        <w:t>ward</w:t>
      </w:r>
      <w:r w:rsidRPr="008A230B">
        <w:rPr>
          <w:rFonts w:asciiTheme="minorHAnsi" w:hAnsiTheme="minorHAnsi" w:cstheme="minorHAnsi"/>
        </w:rPr>
        <w:t xml:space="preserve"> Receptionist duties, then a credit or cost reduction should be considered.</w:t>
      </w:r>
      <w:r w:rsidRPr="008A230B">
        <w:rPr>
          <w:rFonts w:asciiTheme="minorHAnsi" w:hAnsiTheme="minorHAnsi" w:cstheme="minorHAnsi"/>
          <w:spacing w:val="40"/>
        </w:rPr>
        <w:t xml:space="preserve"> </w:t>
      </w:r>
      <w:r w:rsidRPr="008A230B">
        <w:rPr>
          <w:rFonts w:asciiTheme="minorHAnsi" w:hAnsiTheme="minorHAnsi" w:cstheme="minorHAnsi"/>
        </w:rPr>
        <w:t>This may</w:t>
      </w:r>
      <w:r w:rsidR="00102E54" w:rsidRPr="008A230B">
        <w:rPr>
          <w:rFonts w:asciiTheme="minorHAnsi" w:hAnsiTheme="minorHAnsi" w:cstheme="minorHAnsi"/>
        </w:rPr>
        <w:t xml:space="preserve"> require application of</w:t>
      </w:r>
      <w:r w:rsidRPr="008A230B">
        <w:rPr>
          <w:rFonts w:asciiTheme="minorHAnsi" w:hAnsiTheme="minorHAnsi" w:cstheme="minorHAnsi"/>
        </w:rPr>
        <w:t xml:space="preserve"> a manual allocation methodology</w:t>
      </w:r>
      <w:r w:rsidR="00102E54" w:rsidRPr="008A230B">
        <w:rPr>
          <w:rFonts w:asciiTheme="minorHAnsi" w:hAnsiTheme="minorHAnsi" w:cstheme="minorHAnsi"/>
        </w:rPr>
        <w:t xml:space="preserve"> when entering the budget in SOLAR</w:t>
      </w:r>
      <w:r w:rsidRPr="008A230B">
        <w:rPr>
          <w:rFonts w:asciiTheme="minorHAnsi" w:hAnsiTheme="minorHAnsi" w:cstheme="minorHAnsi"/>
        </w:rPr>
        <w:t>.</w:t>
      </w:r>
    </w:p>
    <w:p w14:paraId="6D03C808" w14:textId="77777777" w:rsidR="00102E54" w:rsidRPr="00DA3AA4" w:rsidRDefault="00102E54" w:rsidP="008A230B">
      <w:pPr>
        <w:tabs>
          <w:tab w:val="left" w:pos="820"/>
          <w:tab w:val="left" w:pos="821"/>
        </w:tabs>
        <w:ind w:right="188"/>
        <w:rPr>
          <w:rFonts w:asciiTheme="minorHAnsi" w:hAnsiTheme="minorHAnsi" w:cstheme="minorHAnsi"/>
        </w:rPr>
      </w:pPr>
    </w:p>
    <w:p w14:paraId="2A3D5A33" w14:textId="33746E2C" w:rsidR="00806851" w:rsidRPr="008A230B" w:rsidRDefault="001909E1" w:rsidP="008A230B">
      <w:pPr>
        <w:pStyle w:val="ListParagraph"/>
        <w:numPr>
          <w:ilvl w:val="0"/>
          <w:numId w:val="12"/>
        </w:numPr>
        <w:tabs>
          <w:tab w:val="left" w:pos="820"/>
          <w:tab w:val="left" w:pos="821"/>
        </w:tabs>
        <w:ind w:right="170"/>
        <w:rPr>
          <w:rFonts w:asciiTheme="minorHAnsi" w:hAnsiTheme="minorHAnsi" w:cstheme="minorHAnsi"/>
        </w:rPr>
      </w:pPr>
      <w:r w:rsidRPr="008A230B">
        <w:rPr>
          <w:rFonts w:asciiTheme="minorHAnsi" w:hAnsiTheme="minorHAnsi" w:cstheme="minorHAnsi"/>
          <w:b/>
        </w:rPr>
        <w:t xml:space="preserve">Security </w:t>
      </w:r>
      <w:r w:rsidRPr="008A230B">
        <w:rPr>
          <w:rFonts w:asciiTheme="minorHAnsi" w:hAnsiTheme="minorHAnsi" w:cstheme="minorHAnsi"/>
        </w:rPr>
        <w:t>– Security is an allowable shared cost.</w:t>
      </w:r>
      <w:r w:rsidRPr="008A230B">
        <w:rPr>
          <w:rFonts w:asciiTheme="minorHAnsi" w:hAnsiTheme="minorHAnsi" w:cstheme="minorHAnsi"/>
          <w:spacing w:val="40"/>
        </w:rPr>
        <w:t xml:space="preserve"> </w:t>
      </w:r>
      <w:r w:rsidRPr="008A230B">
        <w:rPr>
          <w:rFonts w:asciiTheme="minorHAnsi" w:hAnsiTheme="minorHAnsi" w:cstheme="minorHAnsi"/>
        </w:rPr>
        <w:t xml:space="preserve">However, there are several details that should be </w:t>
      </w:r>
      <w:r w:rsidR="00102E54" w:rsidRPr="008A230B">
        <w:rPr>
          <w:rFonts w:asciiTheme="minorHAnsi" w:hAnsiTheme="minorHAnsi" w:cstheme="minorHAnsi"/>
        </w:rPr>
        <w:t>considered</w:t>
      </w:r>
      <w:r w:rsidRPr="008A230B">
        <w:rPr>
          <w:rFonts w:asciiTheme="minorHAnsi" w:hAnsiTheme="minorHAnsi" w:cstheme="minorHAnsi"/>
        </w:rPr>
        <w:t xml:space="preserve"> before includ</w:t>
      </w:r>
      <w:r w:rsidR="00102E54" w:rsidRPr="008A230B">
        <w:rPr>
          <w:rFonts w:asciiTheme="minorHAnsi" w:hAnsiTheme="minorHAnsi" w:cstheme="minorHAnsi"/>
        </w:rPr>
        <w:t>ing this cost</w:t>
      </w:r>
      <w:r w:rsidRPr="008A230B">
        <w:rPr>
          <w:rFonts w:asciiTheme="minorHAnsi" w:hAnsiTheme="minorHAnsi" w:cstheme="minorHAnsi"/>
        </w:rPr>
        <w:t xml:space="preserve"> in the MOU Budget.</w:t>
      </w:r>
      <w:r w:rsidRPr="008A230B">
        <w:rPr>
          <w:rFonts w:asciiTheme="minorHAnsi" w:hAnsiTheme="minorHAnsi" w:cstheme="minorHAnsi"/>
          <w:spacing w:val="40"/>
        </w:rPr>
        <w:t xml:space="preserve"> </w:t>
      </w:r>
      <w:r w:rsidRPr="008A230B">
        <w:rPr>
          <w:rFonts w:asciiTheme="minorHAnsi" w:hAnsiTheme="minorHAnsi" w:cstheme="minorHAnsi"/>
        </w:rPr>
        <w:t>In some</w:t>
      </w:r>
      <w:r w:rsidRPr="008A230B">
        <w:rPr>
          <w:rFonts w:asciiTheme="minorHAnsi" w:hAnsiTheme="minorHAnsi" w:cstheme="minorHAnsi"/>
          <w:spacing w:val="-5"/>
        </w:rPr>
        <w:t xml:space="preserve"> </w:t>
      </w:r>
      <w:r w:rsidRPr="008A230B">
        <w:rPr>
          <w:rFonts w:asciiTheme="minorHAnsi" w:hAnsiTheme="minorHAnsi" w:cstheme="minorHAnsi"/>
        </w:rPr>
        <w:t>cases,</w:t>
      </w:r>
      <w:r w:rsidRPr="008A230B">
        <w:rPr>
          <w:rFonts w:asciiTheme="minorHAnsi" w:hAnsiTheme="minorHAnsi" w:cstheme="minorHAnsi"/>
          <w:spacing w:val="-2"/>
        </w:rPr>
        <w:t xml:space="preserve"> </w:t>
      </w:r>
      <w:r w:rsidRPr="008A230B">
        <w:rPr>
          <w:rFonts w:asciiTheme="minorHAnsi" w:hAnsiTheme="minorHAnsi" w:cstheme="minorHAnsi"/>
        </w:rPr>
        <w:t>security</w:t>
      </w:r>
      <w:r w:rsidRPr="008A230B">
        <w:rPr>
          <w:rFonts w:asciiTheme="minorHAnsi" w:hAnsiTheme="minorHAnsi" w:cstheme="minorHAnsi"/>
          <w:spacing w:val="-5"/>
        </w:rPr>
        <w:t xml:space="preserve"> </w:t>
      </w:r>
      <w:r w:rsidRPr="008A230B">
        <w:rPr>
          <w:rFonts w:asciiTheme="minorHAnsi" w:hAnsiTheme="minorHAnsi" w:cstheme="minorHAnsi"/>
        </w:rPr>
        <w:t>is</w:t>
      </w:r>
      <w:r w:rsidRPr="008A230B">
        <w:rPr>
          <w:rFonts w:asciiTheme="minorHAnsi" w:hAnsiTheme="minorHAnsi" w:cstheme="minorHAnsi"/>
          <w:spacing w:val="-3"/>
        </w:rPr>
        <w:t xml:space="preserve"> </w:t>
      </w:r>
      <w:r w:rsidRPr="008A230B">
        <w:rPr>
          <w:rFonts w:asciiTheme="minorHAnsi" w:hAnsiTheme="minorHAnsi" w:cstheme="minorHAnsi"/>
        </w:rPr>
        <w:t>covered</w:t>
      </w:r>
      <w:r w:rsidRPr="008A230B">
        <w:rPr>
          <w:rFonts w:asciiTheme="minorHAnsi" w:hAnsiTheme="minorHAnsi" w:cstheme="minorHAnsi"/>
          <w:spacing w:val="-2"/>
        </w:rPr>
        <w:t xml:space="preserve"> </w:t>
      </w:r>
      <w:r w:rsidRPr="008A230B">
        <w:rPr>
          <w:rFonts w:asciiTheme="minorHAnsi" w:hAnsiTheme="minorHAnsi" w:cstheme="minorHAnsi"/>
        </w:rPr>
        <w:t>in</w:t>
      </w:r>
      <w:r w:rsidRPr="008A230B">
        <w:rPr>
          <w:rFonts w:asciiTheme="minorHAnsi" w:hAnsiTheme="minorHAnsi" w:cstheme="minorHAnsi"/>
          <w:spacing w:val="-3"/>
        </w:rPr>
        <w:t xml:space="preserve"> </w:t>
      </w:r>
      <w:r w:rsidRPr="008A230B">
        <w:rPr>
          <w:rFonts w:asciiTheme="minorHAnsi" w:hAnsiTheme="minorHAnsi" w:cstheme="minorHAnsi"/>
        </w:rPr>
        <w:t>individual</w:t>
      </w:r>
      <w:r w:rsidRPr="008A230B">
        <w:rPr>
          <w:rFonts w:asciiTheme="minorHAnsi" w:hAnsiTheme="minorHAnsi" w:cstheme="minorHAnsi"/>
          <w:spacing w:val="-4"/>
        </w:rPr>
        <w:t xml:space="preserve"> </w:t>
      </w:r>
      <w:r w:rsidRPr="008A230B">
        <w:rPr>
          <w:rFonts w:asciiTheme="minorHAnsi" w:hAnsiTheme="minorHAnsi" w:cstheme="minorHAnsi"/>
        </w:rPr>
        <w:t>lease</w:t>
      </w:r>
      <w:r w:rsidRPr="008A230B">
        <w:rPr>
          <w:rFonts w:asciiTheme="minorHAnsi" w:hAnsiTheme="minorHAnsi" w:cstheme="minorHAnsi"/>
          <w:spacing w:val="-5"/>
        </w:rPr>
        <w:t xml:space="preserve"> </w:t>
      </w:r>
      <w:r w:rsidRPr="008A230B">
        <w:rPr>
          <w:rFonts w:asciiTheme="minorHAnsi" w:hAnsiTheme="minorHAnsi" w:cstheme="minorHAnsi"/>
        </w:rPr>
        <w:t>agreements;</w:t>
      </w:r>
      <w:r w:rsidRPr="008A230B">
        <w:rPr>
          <w:rFonts w:asciiTheme="minorHAnsi" w:hAnsiTheme="minorHAnsi" w:cstheme="minorHAnsi"/>
          <w:spacing w:val="-3"/>
        </w:rPr>
        <w:t xml:space="preserve"> </w:t>
      </w:r>
      <w:r w:rsidRPr="008A230B">
        <w:rPr>
          <w:rFonts w:asciiTheme="minorHAnsi" w:hAnsiTheme="minorHAnsi" w:cstheme="minorHAnsi"/>
        </w:rPr>
        <w:t>DWD</w:t>
      </w:r>
      <w:r w:rsidRPr="008A230B">
        <w:rPr>
          <w:rFonts w:asciiTheme="minorHAnsi" w:hAnsiTheme="minorHAnsi" w:cstheme="minorHAnsi"/>
          <w:spacing w:val="-3"/>
        </w:rPr>
        <w:t xml:space="preserve"> </w:t>
      </w:r>
      <w:r w:rsidRPr="008A230B">
        <w:rPr>
          <w:rFonts w:asciiTheme="minorHAnsi" w:hAnsiTheme="minorHAnsi" w:cstheme="minorHAnsi"/>
        </w:rPr>
        <w:t>also</w:t>
      </w:r>
      <w:r w:rsidRPr="008A230B">
        <w:rPr>
          <w:rFonts w:asciiTheme="minorHAnsi" w:hAnsiTheme="minorHAnsi" w:cstheme="minorHAnsi"/>
          <w:spacing w:val="-3"/>
        </w:rPr>
        <w:t xml:space="preserve"> </w:t>
      </w:r>
      <w:r w:rsidRPr="008A230B">
        <w:rPr>
          <w:rFonts w:asciiTheme="minorHAnsi" w:hAnsiTheme="minorHAnsi" w:cstheme="minorHAnsi"/>
        </w:rPr>
        <w:t>has</w:t>
      </w:r>
      <w:r w:rsidRPr="008A230B">
        <w:rPr>
          <w:rFonts w:asciiTheme="minorHAnsi" w:hAnsiTheme="minorHAnsi" w:cstheme="minorHAnsi"/>
          <w:spacing w:val="-3"/>
        </w:rPr>
        <w:t xml:space="preserve"> </w:t>
      </w:r>
      <w:r w:rsidRPr="008A230B">
        <w:rPr>
          <w:rFonts w:asciiTheme="minorHAnsi" w:hAnsiTheme="minorHAnsi" w:cstheme="minorHAnsi"/>
        </w:rPr>
        <w:t>a direct contract for security services at certain locations.</w:t>
      </w:r>
      <w:r w:rsidRPr="008A230B">
        <w:rPr>
          <w:rFonts w:asciiTheme="minorHAnsi" w:hAnsiTheme="minorHAnsi" w:cstheme="minorHAnsi"/>
          <w:spacing w:val="40"/>
        </w:rPr>
        <w:t xml:space="preserve"> </w:t>
      </w:r>
      <w:r w:rsidRPr="008A230B">
        <w:rPr>
          <w:rFonts w:asciiTheme="minorHAnsi" w:hAnsiTheme="minorHAnsi" w:cstheme="minorHAnsi"/>
        </w:rPr>
        <w:t xml:space="preserve">Shared security costs </w:t>
      </w:r>
      <w:r w:rsidR="00102E54" w:rsidRPr="008A230B">
        <w:rPr>
          <w:rFonts w:asciiTheme="minorHAnsi" w:hAnsiTheme="minorHAnsi" w:cstheme="minorHAnsi"/>
        </w:rPr>
        <w:t>must</w:t>
      </w:r>
      <w:r w:rsidRPr="008A230B">
        <w:rPr>
          <w:rFonts w:asciiTheme="minorHAnsi" w:hAnsiTheme="minorHAnsi" w:cstheme="minorHAnsi"/>
        </w:rPr>
        <w:t xml:space="preserve"> be for shared areas and should be adequately proportioned if the security service is provided for other non-shared areas.</w:t>
      </w:r>
      <w:r w:rsidRPr="008A230B">
        <w:rPr>
          <w:rFonts w:asciiTheme="minorHAnsi" w:hAnsiTheme="minorHAnsi" w:cstheme="minorHAnsi"/>
          <w:spacing w:val="80"/>
        </w:rPr>
        <w:t xml:space="preserve"> </w:t>
      </w:r>
      <w:r w:rsidRPr="008A230B">
        <w:rPr>
          <w:rFonts w:asciiTheme="minorHAnsi" w:hAnsiTheme="minorHAnsi" w:cstheme="minorHAnsi"/>
        </w:rPr>
        <w:t xml:space="preserve">In addition, the allocation methodology used should be based on the benefit received by each </w:t>
      </w:r>
      <w:r w:rsidRPr="008A230B">
        <w:rPr>
          <w:rFonts w:asciiTheme="minorHAnsi" w:hAnsiTheme="minorHAnsi" w:cstheme="minorHAnsi"/>
          <w:spacing w:val="-2"/>
        </w:rPr>
        <w:t>Partner.</w:t>
      </w:r>
    </w:p>
    <w:p w14:paraId="66658698" w14:textId="77777777" w:rsidR="00102E54" w:rsidRPr="00DA3AA4" w:rsidRDefault="00102E54" w:rsidP="008A230B">
      <w:pPr>
        <w:tabs>
          <w:tab w:val="left" w:pos="820"/>
          <w:tab w:val="left" w:pos="821"/>
        </w:tabs>
        <w:ind w:right="170"/>
        <w:rPr>
          <w:rFonts w:asciiTheme="minorHAnsi" w:hAnsiTheme="minorHAnsi" w:cstheme="minorHAnsi"/>
        </w:rPr>
      </w:pPr>
    </w:p>
    <w:p w14:paraId="0EBA1698" w14:textId="14B34ECD" w:rsidR="00806851" w:rsidRPr="008A230B" w:rsidRDefault="001909E1" w:rsidP="008A230B">
      <w:pPr>
        <w:pStyle w:val="ListParagraph"/>
        <w:numPr>
          <w:ilvl w:val="0"/>
          <w:numId w:val="12"/>
        </w:numPr>
        <w:tabs>
          <w:tab w:val="left" w:pos="821"/>
        </w:tabs>
        <w:ind w:right="931"/>
        <w:jc w:val="both"/>
        <w:rPr>
          <w:rFonts w:asciiTheme="minorHAnsi" w:hAnsiTheme="minorHAnsi" w:cstheme="minorHAnsi"/>
        </w:rPr>
      </w:pPr>
      <w:r w:rsidRPr="008A230B">
        <w:rPr>
          <w:rFonts w:asciiTheme="minorHAnsi" w:hAnsiTheme="minorHAnsi" w:cstheme="minorHAnsi"/>
          <w:b/>
        </w:rPr>
        <w:t xml:space="preserve">Outreach </w:t>
      </w:r>
      <w:r w:rsidRPr="008A230B">
        <w:rPr>
          <w:rFonts w:asciiTheme="minorHAnsi" w:hAnsiTheme="minorHAnsi" w:cstheme="minorHAnsi"/>
        </w:rPr>
        <w:t>– DWD</w:t>
      </w:r>
      <w:r w:rsidRPr="008A230B">
        <w:rPr>
          <w:rFonts w:asciiTheme="minorHAnsi" w:hAnsiTheme="minorHAnsi" w:cstheme="minorHAnsi"/>
          <w:spacing w:val="-4"/>
        </w:rPr>
        <w:t xml:space="preserve"> </w:t>
      </w:r>
      <w:r w:rsidRPr="008A230B">
        <w:rPr>
          <w:rFonts w:asciiTheme="minorHAnsi" w:hAnsiTheme="minorHAnsi" w:cstheme="minorHAnsi"/>
        </w:rPr>
        <w:t>provides a significant amount of Outreach for local Job Centers.</w:t>
      </w:r>
      <w:r w:rsidRPr="008A230B">
        <w:rPr>
          <w:rFonts w:asciiTheme="minorHAnsi" w:hAnsiTheme="minorHAnsi" w:cstheme="minorHAnsi"/>
          <w:spacing w:val="40"/>
        </w:rPr>
        <w:t xml:space="preserve"> </w:t>
      </w:r>
      <w:r w:rsidRPr="008A230B">
        <w:rPr>
          <w:rFonts w:asciiTheme="minorHAnsi" w:hAnsiTheme="minorHAnsi" w:cstheme="minorHAnsi"/>
        </w:rPr>
        <w:t>Details</w:t>
      </w:r>
      <w:r w:rsidRPr="008A230B">
        <w:rPr>
          <w:rFonts w:asciiTheme="minorHAnsi" w:hAnsiTheme="minorHAnsi" w:cstheme="minorHAnsi"/>
          <w:spacing w:val="-3"/>
        </w:rPr>
        <w:t xml:space="preserve"> </w:t>
      </w:r>
      <w:r w:rsidRPr="008A230B">
        <w:rPr>
          <w:rFonts w:asciiTheme="minorHAnsi" w:hAnsiTheme="minorHAnsi" w:cstheme="minorHAnsi"/>
        </w:rPr>
        <w:t>as</w:t>
      </w:r>
      <w:r w:rsidRPr="008A230B">
        <w:rPr>
          <w:rFonts w:asciiTheme="minorHAnsi" w:hAnsiTheme="minorHAnsi" w:cstheme="minorHAnsi"/>
          <w:spacing w:val="-6"/>
        </w:rPr>
        <w:t xml:space="preserve"> </w:t>
      </w:r>
      <w:r w:rsidRPr="008A230B">
        <w:rPr>
          <w:rFonts w:asciiTheme="minorHAnsi" w:hAnsiTheme="minorHAnsi" w:cstheme="minorHAnsi"/>
        </w:rPr>
        <w:t>to</w:t>
      </w:r>
      <w:r w:rsidRPr="008A230B">
        <w:rPr>
          <w:rFonts w:asciiTheme="minorHAnsi" w:hAnsiTheme="minorHAnsi" w:cstheme="minorHAnsi"/>
          <w:spacing w:val="-5"/>
        </w:rPr>
        <w:t xml:space="preserve"> </w:t>
      </w:r>
      <w:r w:rsidRPr="008A230B">
        <w:rPr>
          <w:rFonts w:asciiTheme="minorHAnsi" w:hAnsiTheme="minorHAnsi" w:cstheme="minorHAnsi"/>
        </w:rPr>
        <w:t>what</w:t>
      </w:r>
      <w:r w:rsidRPr="008A230B">
        <w:rPr>
          <w:rFonts w:asciiTheme="minorHAnsi" w:hAnsiTheme="minorHAnsi" w:cstheme="minorHAnsi"/>
          <w:spacing w:val="-3"/>
        </w:rPr>
        <w:t xml:space="preserve"> </w:t>
      </w:r>
      <w:r w:rsidRPr="008A230B">
        <w:rPr>
          <w:rFonts w:asciiTheme="minorHAnsi" w:hAnsiTheme="minorHAnsi" w:cstheme="minorHAnsi"/>
        </w:rPr>
        <w:t>type</w:t>
      </w:r>
      <w:r w:rsidRPr="008A230B">
        <w:rPr>
          <w:rFonts w:asciiTheme="minorHAnsi" w:hAnsiTheme="minorHAnsi" w:cstheme="minorHAnsi"/>
          <w:spacing w:val="-3"/>
        </w:rPr>
        <w:t xml:space="preserve"> </w:t>
      </w:r>
      <w:r w:rsidRPr="008A230B">
        <w:rPr>
          <w:rFonts w:asciiTheme="minorHAnsi" w:hAnsiTheme="minorHAnsi" w:cstheme="minorHAnsi"/>
        </w:rPr>
        <w:t>of</w:t>
      </w:r>
      <w:r w:rsidRPr="008A230B">
        <w:rPr>
          <w:rFonts w:asciiTheme="minorHAnsi" w:hAnsiTheme="minorHAnsi" w:cstheme="minorHAnsi"/>
          <w:spacing w:val="-1"/>
        </w:rPr>
        <w:t xml:space="preserve"> </w:t>
      </w:r>
      <w:r w:rsidRPr="008A230B">
        <w:rPr>
          <w:rFonts w:asciiTheme="minorHAnsi" w:hAnsiTheme="minorHAnsi" w:cstheme="minorHAnsi"/>
        </w:rPr>
        <w:t>shared</w:t>
      </w:r>
      <w:r w:rsidRPr="008A230B">
        <w:rPr>
          <w:rFonts w:asciiTheme="minorHAnsi" w:hAnsiTheme="minorHAnsi" w:cstheme="minorHAnsi"/>
          <w:spacing w:val="-4"/>
        </w:rPr>
        <w:t xml:space="preserve"> </w:t>
      </w:r>
      <w:r w:rsidRPr="008A230B">
        <w:rPr>
          <w:rFonts w:asciiTheme="minorHAnsi" w:hAnsiTheme="minorHAnsi" w:cstheme="minorHAnsi"/>
        </w:rPr>
        <w:t>outreach</w:t>
      </w:r>
      <w:r w:rsidRPr="008A230B">
        <w:rPr>
          <w:rFonts w:asciiTheme="minorHAnsi" w:hAnsiTheme="minorHAnsi" w:cstheme="minorHAnsi"/>
          <w:spacing w:val="-5"/>
        </w:rPr>
        <w:t xml:space="preserve"> </w:t>
      </w:r>
      <w:r w:rsidRPr="008A230B">
        <w:rPr>
          <w:rFonts w:asciiTheme="minorHAnsi" w:hAnsiTheme="minorHAnsi" w:cstheme="minorHAnsi"/>
        </w:rPr>
        <w:t>activities</w:t>
      </w:r>
      <w:r w:rsidRPr="008A230B">
        <w:rPr>
          <w:rFonts w:asciiTheme="minorHAnsi" w:hAnsiTheme="minorHAnsi" w:cstheme="minorHAnsi"/>
          <w:spacing w:val="-3"/>
        </w:rPr>
        <w:t xml:space="preserve"> </w:t>
      </w:r>
      <w:r w:rsidRPr="008A230B">
        <w:rPr>
          <w:rFonts w:asciiTheme="minorHAnsi" w:hAnsiTheme="minorHAnsi" w:cstheme="minorHAnsi"/>
        </w:rPr>
        <w:t>a</w:t>
      </w:r>
      <w:r w:rsidRPr="008A230B">
        <w:rPr>
          <w:rFonts w:asciiTheme="minorHAnsi" w:hAnsiTheme="minorHAnsi" w:cstheme="minorHAnsi"/>
          <w:spacing w:val="-3"/>
        </w:rPr>
        <w:t xml:space="preserve"> </w:t>
      </w:r>
      <w:r w:rsidRPr="008A230B">
        <w:rPr>
          <w:rFonts w:asciiTheme="minorHAnsi" w:hAnsiTheme="minorHAnsi" w:cstheme="minorHAnsi"/>
        </w:rPr>
        <w:t>Partner</w:t>
      </w:r>
      <w:r w:rsidRPr="008A230B">
        <w:rPr>
          <w:rFonts w:asciiTheme="minorHAnsi" w:hAnsiTheme="minorHAnsi" w:cstheme="minorHAnsi"/>
          <w:spacing w:val="-3"/>
        </w:rPr>
        <w:t xml:space="preserve"> </w:t>
      </w:r>
      <w:r w:rsidRPr="008A230B">
        <w:rPr>
          <w:rFonts w:asciiTheme="minorHAnsi" w:hAnsiTheme="minorHAnsi" w:cstheme="minorHAnsi"/>
        </w:rPr>
        <w:t xml:space="preserve">is providing </w:t>
      </w:r>
      <w:r w:rsidR="00824D39" w:rsidRPr="008A230B">
        <w:rPr>
          <w:rFonts w:asciiTheme="minorHAnsi" w:hAnsiTheme="minorHAnsi" w:cstheme="minorHAnsi"/>
        </w:rPr>
        <w:t>are</w:t>
      </w:r>
      <w:r w:rsidRPr="008A230B">
        <w:rPr>
          <w:rFonts w:asciiTheme="minorHAnsi" w:hAnsiTheme="minorHAnsi" w:cstheme="minorHAnsi"/>
        </w:rPr>
        <w:t xml:space="preserve"> required before DWD will share in these types of costs.</w:t>
      </w:r>
    </w:p>
    <w:p w14:paraId="035F47E1" w14:textId="77777777" w:rsidR="00824D39" w:rsidRPr="00DA3AA4" w:rsidRDefault="00824D39" w:rsidP="008A230B">
      <w:pPr>
        <w:tabs>
          <w:tab w:val="left" w:pos="821"/>
        </w:tabs>
        <w:ind w:right="931"/>
        <w:jc w:val="both"/>
        <w:rPr>
          <w:rFonts w:asciiTheme="minorHAnsi" w:hAnsiTheme="minorHAnsi" w:cstheme="minorHAnsi"/>
        </w:rPr>
      </w:pPr>
    </w:p>
    <w:p w14:paraId="429B57D9" w14:textId="364F6F1A" w:rsidR="00A76C10" w:rsidRPr="008A230B" w:rsidRDefault="001909E1" w:rsidP="008A230B">
      <w:pPr>
        <w:pStyle w:val="ListParagraph"/>
        <w:numPr>
          <w:ilvl w:val="0"/>
          <w:numId w:val="12"/>
        </w:numPr>
        <w:rPr>
          <w:rFonts w:ascii="Calibri" w:hAnsi="Calibri" w:cs="Calibri"/>
        </w:rPr>
      </w:pPr>
      <w:r w:rsidRPr="008A230B">
        <w:rPr>
          <w:rFonts w:ascii="Calibri" w:hAnsi="Calibri" w:cs="Calibri"/>
          <w:b/>
          <w:bCs/>
        </w:rPr>
        <w:t>Building Services</w:t>
      </w:r>
      <w:r w:rsidRPr="008A230B">
        <w:rPr>
          <w:rFonts w:ascii="Calibri" w:hAnsi="Calibri" w:cs="Calibri"/>
        </w:rPr>
        <w:t xml:space="preserve"> – </w:t>
      </w:r>
      <w:r w:rsidR="00824D39" w:rsidRPr="008A230B">
        <w:rPr>
          <w:rFonts w:ascii="Calibri" w:hAnsi="Calibri" w:cs="Calibri"/>
        </w:rPr>
        <w:t>Includes</w:t>
      </w:r>
      <w:r w:rsidRPr="008A230B">
        <w:rPr>
          <w:rFonts w:ascii="Calibri" w:hAnsi="Calibri" w:cs="Calibri"/>
        </w:rPr>
        <w:t xml:space="preserve"> such things as cleaning services, janitorial services, snow removal, etc. Directors/Supervisors should discuss and verify with DWD Central Office to determine if such costs are</w:t>
      </w:r>
      <w:r w:rsidR="00824D39" w:rsidRPr="008A230B">
        <w:rPr>
          <w:rFonts w:ascii="Calibri" w:hAnsi="Calibri" w:cs="Calibri"/>
        </w:rPr>
        <w:t xml:space="preserve"> included</w:t>
      </w:r>
      <w:r w:rsidRPr="008A230B">
        <w:rPr>
          <w:rFonts w:ascii="Calibri" w:hAnsi="Calibri" w:cs="Calibri"/>
        </w:rPr>
        <w:t xml:space="preserve"> within</w:t>
      </w:r>
      <w:r w:rsidR="00824D39" w:rsidRPr="008A230B">
        <w:rPr>
          <w:rFonts w:ascii="Calibri" w:hAnsi="Calibri" w:cs="Calibri"/>
        </w:rPr>
        <w:t xml:space="preserve"> DWD's</w:t>
      </w:r>
      <w:r w:rsidRPr="008A230B">
        <w:rPr>
          <w:rFonts w:ascii="Calibri" w:hAnsi="Calibri" w:cs="Calibri"/>
        </w:rPr>
        <w:t xml:space="preserve"> existing lease agreements.</w:t>
      </w:r>
    </w:p>
    <w:p w14:paraId="5D8B5463" w14:textId="77777777" w:rsidR="00A76C10" w:rsidRDefault="00A76C10" w:rsidP="008A230B">
      <w:pPr>
        <w:pStyle w:val="ListParagraph"/>
        <w:ind w:left="720" w:firstLine="0"/>
        <w:rPr>
          <w:rFonts w:ascii="Calibri" w:hAnsi="Calibri" w:cs="Calibri"/>
        </w:rPr>
      </w:pPr>
    </w:p>
    <w:p w14:paraId="6A54E762" w14:textId="77777777" w:rsidR="00A76C10" w:rsidRPr="008A230B" w:rsidRDefault="00A76C10" w:rsidP="008A230B">
      <w:pPr>
        <w:pStyle w:val="ListParagraph"/>
        <w:numPr>
          <w:ilvl w:val="0"/>
          <w:numId w:val="12"/>
        </w:numPr>
        <w:rPr>
          <w:rFonts w:ascii="Calibri" w:hAnsi="Calibri" w:cs="Calibri"/>
        </w:rPr>
      </w:pPr>
      <w:r w:rsidRPr="008A230B">
        <w:rPr>
          <w:rFonts w:ascii="Calibri" w:hAnsi="Calibri" w:cs="Calibri"/>
          <w:b/>
          <w:bCs/>
        </w:rPr>
        <w:t>Membership Dues</w:t>
      </w:r>
      <w:r w:rsidRPr="008A230B">
        <w:rPr>
          <w:rFonts w:ascii="Calibri" w:hAnsi="Calibri" w:cs="Calibri"/>
        </w:rPr>
        <w:t xml:space="preserve"> – May be included as direct costs or in-kind contributions (e.g., DWD covers the cost for one membership with the WDB/Partner provides the cost for another). Detailed descriptions of the membership and the relative benefit to each partner should be provided. </w:t>
      </w:r>
    </w:p>
    <w:p w14:paraId="563D99D4" w14:textId="77777777" w:rsidR="00A76C10" w:rsidRPr="00DA3AA4" w:rsidRDefault="00A76C10" w:rsidP="008A230B">
      <w:pPr>
        <w:pStyle w:val="ListParagraph"/>
        <w:ind w:left="460" w:firstLine="0"/>
        <w:rPr>
          <w:rFonts w:ascii="Calibri" w:hAnsi="Calibri" w:cs="Calibri"/>
        </w:rPr>
      </w:pPr>
    </w:p>
    <w:p w14:paraId="2C2EDB8A" w14:textId="2066089F" w:rsidR="00A76C10" w:rsidRPr="008A230B" w:rsidRDefault="00A76C10" w:rsidP="008A230B">
      <w:pPr>
        <w:pStyle w:val="ListParagraph"/>
        <w:numPr>
          <w:ilvl w:val="0"/>
          <w:numId w:val="12"/>
        </w:numPr>
        <w:rPr>
          <w:rFonts w:ascii="Calibri" w:hAnsi="Calibri" w:cs="Calibri"/>
        </w:rPr>
      </w:pPr>
      <w:r w:rsidRPr="008A230B">
        <w:rPr>
          <w:rFonts w:ascii="Calibri" w:hAnsi="Calibri" w:cs="Calibri"/>
          <w:b/>
          <w:bCs/>
        </w:rPr>
        <w:t xml:space="preserve">Indirect / Overhead / De Minimis </w:t>
      </w:r>
      <w:r w:rsidRPr="008A230B">
        <w:rPr>
          <w:rFonts w:ascii="Calibri" w:hAnsi="Calibri" w:cs="Calibri"/>
        </w:rPr>
        <w:t xml:space="preserve">– Directors/Supervisors should obtain additional information regarding these types of non-direct costs. Individual agency-approved indirect cost rates must be applied, but there are certain restrictions on how these costs can be applied. DWD Central Office will assist Directors and Supervisors in reviewing these costs and whether they should be included in local Budgets. </w:t>
      </w:r>
      <w:r w:rsidRPr="008A230B">
        <w:rPr>
          <w:rFonts w:ascii="Calibri" w:hAnsi="Calibri" w:cs="Calibri"/>
        </w:rPr>
        <w:br/>
      </w:r>
    </w:p>
    <w:p w14:paraId="0844CC2B" w14:textId="7263DC06" w:rsidR="00806851" w:rsidRPr="008A230B" w:rsidRDefault="001909E1" w:rsidP="008A230B">
      <w:pPr>
        <w:pStyle w:val="ListParagraph"/>
        <w:numPr>
          <w:ilvl w:val="0"/>
          <w:numId w:val="12"/>
        </w:numPr>
        <w:rPr>
          <w:rFonts w:asciiTheme="minorHAnsi" w:hAnsiTheme="minorHAnsi" w:cstheme="minorHAnsi"/>
        </w:rPr>
      </w:pPr>
      <w:r w:rsidRPr="008A230B">
        <w:rPr>
          <w:rFonts w:asciiTheme="minorHAnsi" w:hAnsiTheme="minorHAnsi" w:cstheme="minorHAnsi"/>
          <w:b/>
        </w:rPr>
        <w:t xml:space="preserve">Miscellaneous Supplies </w:t>
      </w:r>
      <w:r w:rsidRPr="008A230B">
        <w:rPr>
          <w:rFonts w:asciiTheme="minorHAnsi" w:hAnsiTheme="minorHAnsi" w:cstheme="minorHAnsi"/>
        </w:rPr>
        <w:t>–DWD</w:t>
      </w:r>
      <w:r w:rsidRPr="008A230B">
        <w:rPr>
          <w:rFonts w:asciiTheme="minorHAnsi" w:hAnsiTheme="minorHAnsi" w:cstheme="minorHAnsi"/>
          <w:spacing w:val="-6"/>
        </w:rPr>
        <w:t xml:space="preserve"> </w:t>
      </w:r>
      <w:r w:rsidRPr="008A230B">
        <w:rPr>
          <w:rFonts w:asciiTheme="minorHAnsi" w:hAnsiTheme="minorHAnsi" w:cstheme="minorHAnsi"/>
        </w:rPr>
        <w:t>Directors/Supervisors</w:t>
      </w:r>
      <w:r w:rsidRPr="008A230B">
        <w:rPr>
          <w:rFonts w:asciiTheme="minorHAnsi" w:hAnsiTheme="minorHAnsi" w:cstheme="minorHAnsi"/>
          <w:spacing w:val="-4"/>
        </w:rPr>
        <w:t xml:space="preserve"> </w:t>
      </w:r>
      <w:r w:rsidRPr="008A230B">
        <w:rPr>
          <w:rFonts w:asciiTheme="minorHAnsi" w:hAnsiTheme="minorHAnsi" w:cstheme="minorHAnsi"/>
        </w:rPr>
        <w:t>should</w:t>
      </w:r>
      <w:r w:rsidRPr="008A230B">
        <w:rPr>
          <w:rFonts w:asciiTheme="minorHAnsi" w:hAnsiTheme="minorHAnsi" w:cstheme="minorHAnsi"/>
          <w:spacing w:val="-3"/>
        </w:rPr>
        <w:t xml:space="preserve"> </w:t>
      </w:r>
      <w:r w:rsidRPr="008A230B">
        <w:rPr>
          <w:rFonts w:asciiTheme="minorHAnsi" w:hAnsiTheme="minorHAnsi" w:cstheme="minorHAnsi"/>
        </w:rPr>
        <w:t>include</w:t>
      </w:r>
      <w:r w:rsidRPr="008A230B">
        <w:rPr>
          <w:rFonts w:asciiTheme="minorHAnsi" w:hAnsiTheme="minorHAnsi" w:cstheme="minorHAnsi"/>
          <w:spacing w:val="-1"/>
        </w:rPr>
        <w:t xml:space="preserve"> </w:t>
      </w:r>
      <w:r w:rsidRPr="008A230B">
        <w:rPr>
          <w:rFonts w:asciiTheme="minorHAnsi" w:hAnsiTheme="minorHAnsi" w:cstheme="minorHAnsi"/>
        </w:rPr>
        <w:t>in</w:t>
      </w:r>
      <w:r w:rsidRPr="008A230B">
        <w:rPr>
          <w:rFonts w:asciiTheme="minorHAnsi" w:hAnsiTheme="minorHAnsi" w:cstheme="minorHAnsi"/>
          <w:spacing w:val="-3"/>
        </w:rPr>
        <w:t xml:space="preserve"> </w:t>
      </w:r>
      <w:r w:rsidRPr="008A230B">
        <w:rPr>
          <w:rFonts w:asciiTheme="minorHAnsi" w:hAnsiTheme="minorHAnsi" w:cstheme="minorHAnsi"/>
        </w:rPr>
        <w:t>the</w:t>
      </w:r>
      <w:r w:rsidRPr="008A230B">
        <w:rPr>
          <w:rFonts w:asciiTheme="minorHAnsi" w:hAnsiTheme="minorHAnsi" w:cstheme="minorHAnsi"/>
          <w:spacing w:val="-3"/>
        </w:rPr>
        <w:t xml:space="preserve"> </w:t>
      </w:r>
      <w:r w:rsidRPr="008A230B">
        <w:rPr>
          <w:rFonts w:asciiTheme="minorHAnsi" w:hAnsiTheme="minorHAnsi" w:cstheme="minorHAnsi"/>
        </w:rPr>
        <w:t>MOU</w:t>
      </w:r>
      <w:r w:rsidR="00824D39" w:rsidRPr="008A230B">
        <w:rPr>
          <w:rFonts w:asciiTheme="minorHAnsi" w:hAnsiTheme="minorHAnsi" w:cstheme="minorHAnsi"/>
        </w:rPr>
        <w:t xml:space="preserve"> </w:t>
      </w:r>
      <w:r w:rsidRPr="008A230B">
        <w:rPr>
          <w:rFonts w:asciiTheme="minorHAnsi" w:hAnsiTheme="minorHAnsi" w:cstheme="minorHAnsi"/>
        </w:rPr>
        <w:t>Budget any supply cost</w:t>
      </w:r>
      <w:r w:rsidR="00A76C10" w:rsidRPr="008A230B">
        <w:rPr>
          <w:rFonts w:asciiTheme="minorHAnsi" w:hAnsiTheme="minorHAnsi" w:cstheme="minorHAnsi"/>
        </w:rPr>
        <w:t>(</w:t>
      </w:r>
      <w:r w:rsidRPr="008A230B">
        <w:rPr>
          <w:rFonts w:asciiTheme="minorHAnsi" w:hAnsiTheme="minorHAnsi" w:cstheme="minorHAnsi"/>
        </w:rPr>
        <w:t>s</w:t>
      </w:r>
      <w:r w:rsidR="00A76C10" w:rsidRPr="008A230B">
        <w:rPr>
          <w:rFonts w:asciiTheme="minorHAnsi" w:hAnsiTheme="minorHAnsi" w:cstheme="minorHAnsi"/>
        </w:rPr>
        <w:t>)</w:t>
      </w:r>
      <w:r w:rsidRPr="008A230B">
        <w:rPr>
          <w:rFonts w:asciiTheme="minorHAnsi" w:hAnsiTheme="minorHAnsi" w:cstheme="minorHAnsi"/>
        </w:rPr>
        <w:t xml:space="preserve"> that </w:t>
      </w:r>
      <w:r w:rsidR="00A76C10" w:rsidRPr="008A230B">
        <w:rPr>
          <w:rFonts w:asciiTheme="minorHAnsi" w:hAnsiTheme="minorHAnsi" w:cstheme="minorHAnsi"/>
        </w:rPr>
        <w:t>are</w:t>
      </w:r>
      <w:r w:rsidRPr="008A230B">
        <w:rPr>
          <w:rFonts w:asciiTheme="minorHAnsi" w:hAnsiTheme="minorHAnsi" w:cstheme="minorHAnsi"/>
        </w:rPr>
        <w:t xml:space="preserve"> provided and supporting documentation. Please</w:t>
      </w:r>
      <w:r w:rsidRPr="008A230B">
        <w:rPr>
          <w:rFonts w:asciiTheme="minorHAnsi" w:hAnsiTheme="minorHAnsi" w:cstheme="minorHAnsi"/>
          <w:spacing w:val="-4"/>
        </w:rPr>
        <w:t xml:space="preserve"> </w:t>
      </w:r>
      <w:r w:rsidRPr="008A230B">
        <w:rPr>
          <w:rFonts w:asciiTheme="minorHAnsi" w:hAnsiTheme="minorHAnsi" w:cstheme="minorHAnsi"/>
        </w:rPr>
        <w:t>note</w:t>
      </w:r>
      <w:r w:rsidRPr="008A230B">
        <w:rPr>
          <w:rFonts w:asciiTheme="minorHAnsi" w:hAnsiTheme="minorHAnsi" w:cstheme="minorHAnsi"/>
          <w:spacing w:val="-2"/>
        </w:rPr>
        <w:t xml:space="preserve"> </w:t>
      </w:r>
      <w:r w:rsidRPr="008A230B">
        <w:rPr>
          <w:rFonts w:asciiTheme="minorHAnsi" w:hAnsiTheme="minorHAnsi" w:cstheme="minorHAnsi"/>
        </w:rPr>
        <w:t>that DWD</w:t>
      </w:r>
      <w:r w:rsidRPr="008A230B">
        <w:rPr>
          <w:rFonts w:asciiTheme="minorHAnsi" w:hAnsiTheme="minorHAnsi" w:cstheme="minorHAnsi"/>
          <w:spacing w:val="40"/>
        </w:rPr>
        <w:t xml:space="preserve"> </w:t>
      </w:r>
      <w:r w:rsidRPr="008A230B">
        <w:rPr>
          <w:rFonts w:asciiTheme="minorHAnsi" w:hAnsiTheme="minorHAnsi" w:cstheme="minorHAnsi"/>
        </w:rPr>
        <w:t>has</w:t>
      </w:r>
      <w:r w:rsidRPr="008A230B">
        <w:rPr>
          <w:rFonts w:asciiTheme="minorHAnsi" w:hAnsiTheme="minorHAnsi" w:cstheme="minorHAnsi"/>
          <w:spacing w:val="-2"/>
        </w:rPr>
        <w:t xml:space="preserve"> </w:t>
      </w:r>
      <w:r w:rsidRPr="008A230B">
        <w:rPr>
          <w:rFonts w:asciiTheme="minorHAnsi" w:hAnsiTheme="minorHAnsi" w:cstheme="minorHAnsi"/>
        </w:rPr>
        <w:t>set</w:t>
      </w:r>
      <w:r w:rsidRPr="008A230B">
        <w:rPr>
          <w:rFonts w:asciiTheme="minorHAnsi" w:hAnsiTheme="minorHAnsi" w:cstheme="minorHAnsi"/>
          <w:spacing w:val="-2"/>
        </w:rPr>
        <w:t xml:space="preserve"> </w:t>
      </w:r>
      <w:r w:rsidRPr="008A230B">
        <w:rPr>
          <w:rFonts w:asciiTheme="minorHAnsi" w:hAnsiTheme="minorHAnsi" w:cstheme="minorHAnsi"/>
        </w:rPr>
        <w:t>up</w:t>
      </w:r>
      <w:r w:rsidRPr="008A230B">
        <w:rPr>
          <w:rFonts w:asciiTheme="minorHAnsi" w:hAnsiTheme="minorHAnsi" w:cstheme="minorHAnsi"/>
          <w:spacing w:val="-1"/>
        </w:rPr>
        <w:t xml:space="preserve"> </w:t>
      </w:r>
      <w:r w:rsidRPr="008A230B">
        <w:rPr>
          <w:rFonts w:asciiTheme="minorHAnsi" w:hAnsiTheme="minorHAnsi" w:cstheme="minorHAnsi"/>
        </w:rPr>
        <w:t>specific</w:t>
      </w:r>
      <w:r w:rsidRPr="008A230B">
        <w:rPr>
          <w:rFonts w:asciiTheme="minorHAnsi" w:hAnsiTheme="minorHAnsi" w:cstheme="minorHAnsi"/>
          <w:spacing w:val="-3"/>
        </w:rPr>
        <w:t xml:space="preserve"> </w:t>
      </w:r>
      <w:r w:rsidRPr="008A230B">
        <w:rPr>
          <w:rFonts w:asciiTheme="minorHAnsi" w:hAnsiTheme="minorHAnsi" w:cstheme="minorHAnsi"/>
        </w:rPr>
        <w:t>coding</w:t>
      </w:r>
      <w:r w:rsidRPr="008A230B">
        <w:rPr>
          <w:rFonts w:asciiTheme="minorHAnsi" w:hAnsiTheme="minorHAnsi" w:cstheme="minorHAnsi"/>
          <w:spacing w:val="-3"/>
        </w:rPr>
        <w:t xml:space="preserve"> </w:t>
      </w:r>
      <w:r w:rsidRPr="008A230B">
        <w:rPr>
          <w:rFonts w:asciiTheme="minorHAnsi" w:hAnsiTheme="minorHAnsi" w:cstheme="minorHAnsi"/>
        </w:rPr>
        <w:t>to</w:t>
      </w:r>
      <w:r w:rsidRPr="008A230B">
        <w:rPr>
          <w:rFonts w:asciiTheme="minorHAnsi" w:hAnsiTheme="minorHAnsi" w:cstheme="minorHAnsi"/>
          <w:spacing w:val="-2"/>
        </w:rPr>
        <w:t xml:space="preserve"> </w:t>
      </w:r>
      <w:r w:rsidRPr="008A230B">
        <w:rPr>
          <w:rFonts w:asciiTheme="minorHAnsi" w:hAnsiTheme="minorHAnsi" w:cstheme="minorHAnsi"/>
        </w:rPr>
        <w:t>track</w:t>
      </w:r>
      <w:r w:rsidRPr="008A230B">
        <w:rPr>
          <w:rFonts w:asciiTheme="minorHAnsi" w:hAnsiTheme="minorHAnsi" w:cstheme="minorHAnsi"/>
          <w:spacing w:val="-4"/>
        </w:rPr>
        <w:t xml:space="preserve"> </w:t>
      </w:r>
      <w:r w:rsidRPr="008A230B">
        <w:rPr>
          <w:rFonts w:asciiTheme="minorHAnsi" w:hAnsiTheme="minorHAnsi" w:cstheme="minorHAnsi"/>
        </w:rPr>
        <w:t>these</w:t>
      </w:r>
      <w:r w:rsidRPr="008A230B">
        <w:rPr>
          <w:rFonts w:asciiTheme="minorHAnsi" w:hAnsiTheme="minorHAnsi" w:cstheme="minorHAnsi"/>
          <w:spacing w:val="-2"/>
        </w:rPr>
        <w:t xml:space="preserve"> </w:t>
      </w:r>
      <w:r w:rsidRPr="008A230B">
        <w:rPr>
          <w:rFonts w:asciiTheme="minorHAnsi" w:hAnsiTheme="minorHAnsi" w:cstheme="minorHAnsi"/>
        </w:rPr>
        <w:t>types</w:t>
      </w:r>
      <w:r w:rsidRPr="008A230B">
        <w:rPr>
          <w:rFonts w:asciiTheme="minorHAnsi" w:hAnsiTheme="minorHAnsi" w:cstheme="minorHAnsi"/>
          <w:spacing w:val="-2"/>
        </w:rPr>
        <w:t xml:space="preserve"> </w:t>
      </w:r>
      <w:r w:rsidRPr="008A230B">
        <w:rPr>
          <w:rFonts w:asciiTheme="minorHAnsi" w:hAnsiTheme="minorHAnsi" w:cstheme="minorHAnsi"/>
        </w:rPr>
        <w:t>of costs.</w:t>
      </w:r>
      <w:r w:rsidRPr="008A230B">
        <w:rPr>
          <w:rFonts w:asciiTheme="minorHAnsi" w:hAnsiTheme="minorHAnsi" w:cstheme="minorHAnsi"/>
          <w:spacing w:val="40"/>
        </w:rPr>
        <w:t xml:space="preserve"> </w:t>
      </w:r>
      <w:r w:rsidRPr="008A230B">
        <w:rPr>
          <w:rFonts w:asciiTheme="minorHAnsi" w:hAnsiTheme="minorHAnsi" w:cstheme="minorHAnsi"/>
        </w:rPr>
        <w:t xml:space="preserve">If </w:t>
      </w:r>
      <w:r w:rsidR="00A76C10" w:rsidRPr="008A230B">
        <w:rPr>
          <w:rFonts w:asciiTheme="minorHAnsi" w:hAnsiTheme="minorHAnsi" w:cstheme="minorHAnsi"/>
        </w:rPr>
        <w:t>supply costs are being shared</w:t>
      </w:r>
      <w:r w:rsidRPr="008A230B">
        <w:rPr>
          <w:rFonts w:asciiTheme="minorHAnsi" w:hAnsiTheme="minorHAnsi" w:cstheme="minorHAnsi"/>
        </w:rPr>
        <w:t>, please contact the DET/DVR Budget Unit for the applicable coding.</w:t>
      </w:r>
      <w:r w:rsidR="00824D39" w:rsidRPr="008A230B">
        <w:rPr>
          <w:rFonts w:asciiTheme="minorHAnsi" w:hAnsiTheme="minorHAnsi" w:cstheme="minorHAnsi"/>
        </w:rPr>
        <w:t xml:space="preserve"> This </w:t>
      </w:r>
      <w:r w:rsidR="00A76C10" w:rsidRPr="008A230B">
        <w:rPr>
          <w:rFonts w:asciiTheme="minorHAnsi" w:hAnsiTheme="minorHAnsi" w:cstheme="minorHAnsi"/>
        </w:rPr>
        <w:t>category</w:t>
      </w:r>
      <w:r w:rsidR="00824D39" w:rsidRPr="008A230B">
        <w:rPr>
          <w:rFonts w:asciiTheme="minorHAnsi" w:hAnsiTheme="minorHAnsi" w:cstheme="minorHAnsi"/>
        </w:rPr>
        <w:t xml:space="preserve"> </w:t>
      </w:r>
      <w:r w:rsidR="00A76C10" w:rsidRPr="008A230B">
        <w:rPr>
          <w:rFonts w:asciiTheme="minorHAnsi" w:hAnsiTheme="minorHAnsi" w:cstheme="minorHAnsi"/>
        </w:rPr>
        <w:t xml:space="preserve">should not be used as a </w:t>
      </w:r>
      <w:r w:rsidR="00824D39" w:rsidRPr="008A230B">
        <w:rPr>
          <w:rFonts w:asciiTheme="minorHAnsi" w:hAnsiTheme="minorHAnsi" w:cstheme="minorHAnsi"/>
        </w:rPr>
        <w:t>general catch-all</w:t>
      </w:r>
      <w:r w:rsidR="00A76C10" w:rsidRPr="008A230B">
        <w:rPr>
          <w:rFonts w:asciiTheme="minorHAnsi" w:hAnsiTheme="minorHAnsi" w:cstheme="minorHAnsi"/>
        </w:rPr>
        <w:t xml:space="preserve"> f</w:t>
      </w:r>
      <w:r w:rsidR="00824D39" w:rsidRPr="008A230B">
        <w:rPr>
          <w:rFonts w:asciiTheme="minorHAnsi" w:hAnsiTheme="minorHAnsi" w:cstheme="minorHAnsi"/>
        </w:rPr>
        <w:t xml:space="preserve">or </w:t>
      </w:r>
      <w:r w:rsidR="00A76C10" w:rsidRPr="008A230B">
        <w:rPr>
          <w:rFonts w:asciiTheme="minorHAnsi" w:hAnsiTheme="minorHAnsi" w:cstheme="minorHAnsi"/>
        </w:rPr>
        <w:t>Job Center costs</w:t>
      </w:r>
      <w:r w:rsidR="00824D39" w:rsidRPr="008A230B">
        <w:rPr>
          <w:rFonts w:asciiTheme="minorHAnsi" w:hAnsiTheme="minorHAnsi" w:cstheme="minorHAnsi"/>
        </w:rPr>
        <w:t>.</w:t>
      </w:r>
    </w:p>
    <w:p w14:paraId="40B65E35" w14:textId="77777777" w:rsidR="00824D39" w:rsidRPr="00DA3AA4" w:rsidRDefault="00824D39" w:rsidP="008A230B">
      <w:pPr>
        <w:pStyle w:val="ListParagraph"/>
        <w:ind w:left="460" w:firstLine="0"/>
        <w:rPr>
          <w:rFonts w:asciiTheme="minorHAnsi" w:hAnsiTheme="minorHAnsi" w:cstheme="minorHAnsi"/>
        </w:rPr>
      </w:pPr>
    </w:p>
    <w:p w14:paraId="52593376" w14:textId="3D43289E" w:rsidR="00806851" w:rsidRPr="008A230B" w:rsidRDefault="001909E1" w:rsidP="008A230B">
      <w:pPr>
        <w:pStyle w:val="ListParagraph"/>
        <w:numPr>
          <w:ilvl w:val="0"/>
          <w:numId w:val="12"/>
        </w:numPr>
        <w:tabs>
          <w:tab w:val="left" w:pos="720"/>
        </w:tabs>
        <w:ind w:right="162"/>
        <w:rPr>
          <w:rFonts w:asciiTheme="minorHAnsi" w:hAnsiTheme="minorHAnsi" w:cstheme="minorHAnsi"/>
        </w:rPr>
      </w:pPr>
      <w:r w:rsidRPr="008A230B">
        <w:rPr>
          <w:rFonts w:asciiTheme="minorHAnsi" w:hAnsiTheme="minorHAnsi" w:cstheme="minorHAnsi"/>
          <w:b/>
        </w:rPr>
        <w:t>Other</w:t>
      </w:r>
      <w:r w:rsidRPr="008A230B">
        <w:rPr>
          <w:rFonts w:asciiTheme="minorHAnsi" w:hAnsiTheme="minorHAnsi" w:cstheme="minorHAnsi"/>
          <w:b/>
          <w:spacing w:val="-2"/>
        </w:rPr>
        <w:t xml:space="preserve"> </w:t>
      </w:r>
      <w:r w:rsidRPr="008A230B">
        <w:rPr>
          <w:rFonts w:asciiTheme="minorHAnsi" w:hAnsiTheme="minorHAnsi" w:cstheme="minorHAnsi"/>
        </w:rPr>
        <w:t>–</w:t>
      </w:r>
      <w:r w:rsidRPr="008A230B">
        <w:rPr>
          <w:rFonts w:asciiTheme="minorHAnsi" w:hAnsiTheme="minorHAnsi" w:cstheme="minorHAnsi"/>
          <w:spacing w:val="-2"/>
        </w:rPr>
        <w:t xml:space="preserve"> </w:t>
      </w:r>
      <w:r w:rsidRPr="008A230B">
        <w:rPr>
          <w:rFonts w:asciiTheme="minorHAnsi" w:hAnsiTheme="minorHAnsi" w:cstheme="minorHAnsi"/>
        </w:rPr>
        <w:t>Any</w:t>
      </w:r>
      <w:r w:rsidRPr="008A230B">
        <w:rPr>
          <w:rFonts w:asciiTheme="minorHAnsi" w:hAnsiTheme="minorHAnsi" w:cstheme="minorHAnsi"/>
          <w:spacing w:val="-6"/>
        </w:rPr>
        <w:t xml:space="preserve"> </w:t>
      </w:r>
      <w:r w:rsidRPr="008A230B">
        <w:rPr>
          <w:rFonts w:asciiTheme="minorHAnsi" w:hAnsiTheme="minorHAnsi" w:cstheme="minorHAnsi"/>
        </w:rPr>
        <w:t>cost</w:t>
      </w:r>
      <w:r w:rsidRPr="008A230B">
        <w:rPr>
          <w:rFonts w:asciiTheme="minorHAnsi" w:hAnsiTheme="minorHAnsi" w:cstheme="minorHAnsi"/>
          <w:spacing w:val="-3"/>
        </w:rPr>
        <w:t xml:space="preserve"> </w:t>
      </w:r>
      <w:r w:rsidRPr="008A230B">
        <w:rPr>
          <w:rFonts w:asciiTheme="minorHAnsi" w:hAnsiTheme="minorHAnsi" w:cstheme="minorHAnsi"/>
        </w:rPr>
        <w:t>placed</w:t>
      </w:r>
      <w:r w:rsidRPr="008A230B">
        <w:rPr>
          <w:rFonts w:asciiTheme="minorHAnsi" w:hAnsiTheme="minorHAnsi" w:cstheme="minorHAnsi"/>
          <w:spacing w:val="-3"/>
        </w:rPr>
        <w:t xml:space="preserve"> </w:t>
      </w:r>
      <w:r w:rsidRPr="008A230B">
        <w:rPr>
          <w:rFonts w:asciiTheme="minorHAnsi" w:hAnsiTheme="minorHAnsi" w:cstheme="minorHAnsi"/>
        </w:rPr>
        <w:t>in</w:t>
      </w:r>
      <w:r w:rsidRPr="008A230B">
        <w:rPr>
          <w:rFonts w:asciiTheme="minorHAnsi" w:hAnsiTheme="minorHAnsi" w:cstheme="minorHAnsi"/>
          <w:spacing w:val="-5"/>
        </w:rPr>
        <w:t xml:space="preserve"> </w:t>
      </w:r>
      <w:r w:rsidRPr="008A230B">
        <w:rPr>
          <w:rFonts w:asciiTheme="minorHAnsi" w:hAnsiTheme="minorHAnsi" w:cstheme="minorHAnsi"/>
        </w:rPr>
        <w:t>the</w:t>
      </w:r>
      <w:r w:rsidRPr="008A230B">
        <w:rPr>
          <w:rFonts w:asciiTheme="minorHAnsi" w:hAnsiTheme="minorHAnsi" w:cstheme="minorHAnsi"/>
          <w:spacing w:val="-5"/>
        </w:rPr>
        <w:t xml:space="preserve"> </w:t>
      </w:r>
      <w:r w:rsidRPr="008A230B">
        <w:rPr>
          <w:rFonts w:asciiTheme="minorHAnsi" w:hAnsiTheme="minorHAnsi" w:cstheme="minorHAnsi"/>
        </w:rPr>
        <w:t>Other</w:t>
      </w:r>
      <w:r w:rsidRPr="008A230B">
        <w:rPr>
          <w:rFonts w:asciiTheme="minorHAnsi" w:hAnsiTheme="minorHAnsi" w:cstheme="minorHAnsi"/>
          <w:spacing w:val="-3"/>
        </w:rPr>
        <w:t xml:space="preserve"> </w:t>
      </w:r>
      <w:r w:rsidRPr="008A230B">
        <w:rPr>
          <w:rFonts w:asciiTheme="minorHAnsi" w:hAnsiTheme="minorHAnsi" w:cstheme="minorHAnsi"/>
        </w:rPr>
        <w:t>Line</w:t>
      </w:r>
      <w:r w:rsidRPr="008A230B">
        <w:rPr>
          <w:rFonts w:asciiTheme="minorHAnsi" w:hAnsiTheme="minorHAnsi" w:cstheme="minorHAnsi"/>
          <w:spacing w:val="-3"/>
        </w:rPr>
        <w:t xml:space="preserve"> </w:t>
      </w:r>
      <w:r w:rsidRPr="008A230B">
        <w:rPr>
          <w:rFonts w:asciiTheme="minorHAnsi" w:hAnsiTheme="minorHAnsi" w:cstheme="minorHAnsi"/>
        </w:rPr>
        <w:t>category</w:t>
      </w:r>
      <w:r w:rsidRPr="008A230B">
        <w:rPr>
          <w:rFonts w:asciiTheme="minorHAnsi" w:hAnsiTheme="minorHAnsi" w:cstheme="minorHAnsi"/>
          <w:spacing w:val="-6"/>
        </w:rPr>
        <w:t xml:space="preserve"> </w:t>
      </w:r>
      <w:r w:rsidRPr="008A230B">
        <w:rPr>
          <w:rFonts w:asciiTheme="minorHAnsi" w:hAnsiTheme="minorHAnsi" w:cstheme="minorHAnsi"/>
        </w:rPr>
        <w:t>is</w:t>
      </w:r>
      <w:r w:rsidRPr="008A230B">
        <w:rPr>
          <w:rFonts w:asciiTheme="minorHAnsi" w:hAnsiTheme="minorHAnsi" w:cstheme="minorHAnsi"/>
          <w:spacing w:val="-4"/>
        </w:rPr>
        <w:t xml:space="preserve"> </w:t>
      </w:r>
      <w:r w:rsidRPr="008A230B">
        <w:rPr>
          <w:rFonts w:asciiTheme="minorHAnsi" w:hAnsiTheme="minorHAnsi" w:cstheme="minorHAnsi"/>
        </w:rPr>
        <w:t>required</w:t>
      </w:r>
      <w:r w:rsidRPr="008A230B">
        <w:rPr>
          <w:rFonts w:asciiTheme="minorHAnsi" w:hAnsiTheme="minorHAnsi" w:cstheme="minorHAnsi"/>
          <w:spacing w:val="-3"/>
        </w:rPr>
        <w:t xml:space="preserve"> </w:t>
      </w:r>
      <w:r w:rsidRPr="008A230B">
        <w:rPr>
          <w:rFonts w:asciiTheme="minorHAnsi" w:hAnsiTheme="minorHAnsi" w:cstheme="minorHAnsi"/>
        </w:rPr>
        <w:t>to</w:t>
      </w:r>
      <w:r w:rsidRPr="008A230B">
        <w:rPr>
          <w:rFonts w:asciiTheme="minorHAnsi" w:hAnsiTheme="minorHAnsi" w:cstheme="minorHAnsi"/>
          <w:spacing w:val="-3"/>
        </w:rPr>
        <w:t xml:space="preserve"> </w:t>
      </w:r>
      <w:r w:rsidRPr="008A230B">
        <w:rPr>
          <w:rFonts w:asciiTheme="minorHAnsi" w:hAnsiTheme="minorHAnsi" w:cstheme="minorHAnsi"/>
        </w:rPr>
        <w:t>have</w:t>
      </w:r>
      <w:r w:rsidRPr="008A230B">
        <w:rPr>
          <w:rFonts w:asciiTheme="minorHAnsi" w:hAnsiTheme="minorHAnsi" w:cstheme="minorHAnsi"/>
          <w:spacing w:val="-3"/>
        </w:rPr>
        <w:t xml:space="preserve"> </w:t>
      </w:r>
      <w:r w:rsidRPr="008A230B">
        <w:rPr>
          <w:rFonts w:asciiTheme="minorHAnsi" w:hAnsiTheme="minorHAnsi" w:cstheme="minorHAnsi"/>
        </w:rPr>
        <w:t>a</w:t>
      </w:r>
      <w:r w:rsidRPr="008A230B">
        <w:rPr>
          <w:rFonts w:asciiTheme="minorHAnsi" w:hAnsiTheme="minorHAnsi" w:cstheme="minorHAnsi"/>
          <w:spacing w:val="-2"/>
        </w:rPr>
        <w:t xml:space="preserve"> </w:t>
      </w:r>
      <w:r w:rsidRPr="008A230B">
        <w:rPr>
          <w:rFonts w:asciiTheme="minorHAnsi" w:hAnsiTheme="minorHAnsi" w:cstheme="minorHAnsi"/>
        </w:rPr>
        <w:t xml:space="preserve">detailed description of </w:t>
      </w:r>
      <w:r w:rsidRPr="008A230B">
        <w:rPr>
          <w:rFonts w:asciiTheme="minorHAnsi" w:hAnsiTheme="minorHAnsi" w:cstheme="minorHAnsi"/>
        </w:rPr>
        <w:lastRenderedPageBreak/>
        <w:t>that cost in the SOLAR description section.</w:t>
      </w:r>
      <w:r w:rsidRPr="008A230B">
        <w:rPr>
          <w:rFonts w:asciiTheme="minorHAnsi" w:hAnsiTheme="minorHAnsi" w:cstheme="minorHAnsi"/>
          <w:spacing w:val="40"/>
        </w:rPr>
        <w:t xml:space="preserve"> </w:t>
      </w:r>
      <w:r w:rsidRPr="008A230B">
        <w:rPr>
          <w:rFonts w:asciiTheme="minorHAnsi" w:hAnsiTheme="minorHAnsi" w:cstheme="minorHAnsi"/>
        </w:rPr>
        <w:t xml:space="preserve">In addition, DWD Directors/Supervisors are to be provided a detailed description and justification as to what the </w:t>
      </w:r>
      <w:r w:rsidR="009E32ED" w:rsidRPr="008A230B">
        <w:rPr>
          <w:rFonts w:asciiTheme="minorHAnsi" w:hAnsiTheme="minorHAnsi" w:cstheme="minorHAnsi"/>
        </w:rPr>
        <w:t>"</w:t>
      </w:r>
      <w:r w:rsidRPr="008A230B">
        <w:rPr>
          <w:rFonts w:asciiTheme="minorHAnsi" w:hAnsiTheme="minorHAnsi" w:cstheme="minorHAnsi"/>
        </w:rPr>
        <w:t>Other</w:t>
      </w:r>
      <w:r w:rsidR="009E32ED" w:rsidRPr="008A230B">
        <w:rPr>
          <w:rFonts w:asciiTheme="minorHAnsi" w:hAnsiTheme="minorHAnsi" w:cstheme="minorHAnsi"/>
        </w:rPr>
        <w:t>"</w:t>
      </w:r>
      <w:r w:rsidRPr="008A230B">
        <w:rPr>
          <w:rFonts w:asciiTheme="minorHAnsi" w:hAnsiTheme="minorHAnsi" w:cstheme="minorHAnsi"/>
        </w:rPr>
        <w:t xml:space="preserve"> costs contain</w:t>
      </w:r>
      <w:r w:rsidR="00A71C25" w:rsidRPr="008A230B">
        <w:rPr>
          <w:rFonts w:asciiTheme="minorHAnsi" w:hAnsiTheme="minorHAnsi" w:cstheme="minorHAnsi"/>
        </w:rPr>
        <w:t>,</w:t>
      </w:r>
      <w:r w:rsidRPr="008A230B">
        <w:rPr>
          <w:rFonts w:asciiTheme="minorHAnsi" w:hAnsiTheme="minorHAnsi" w:cstheme="minorHAnsi"/>
        </w:rPr>
        <w:t xml:space="preserve"> and </w:t>
      </w:r>
      <w:r w:rsidR="00A71C25" w:rsidRPr="008A230B">
        <w:rPr>
          <w:rFonts w:asciiTheme="minorHAnsi" w:hAnsiTheme="minorHAnsi" w:cstheme="minorHAnsi"/>
        </w:rPr>
        <w:t xml:space="preserve">a </w:t>
      </w:r>
      <w:r w:rsidRPr="008A230B">
        <w:rPr>
          <w:rFonts w:asciiTheme="minorHAnsi" w:hAnsiTheme="minorHAnsi" w:cstheme="minorHAnsi"/>
        </w:rPr>
        <w:t>justification</w:t>
      </w:r>
      <w:r w:rsidR="00A71C25" w:rsidRPr="008A230B">
        <w:rPr>
          <w:rFonts w:asciiTheme="minorHAnsi" w:hAnsiTheme="minorHAnsi" w:cstheme="minorHAnsi"/>
        </w:rPr>
        <w:t xml:space="preserve"> of</w:t>
      </w:r>
      <w:r w:rsidRPr="008A230B">
        <w:rPr>
          <w:rFonts w:asciiTheme="minorHAnsi" w:hAnsiTheme="minorHAnsi" w:cstheme="minorHAnsi"/>
        </w:rPr>
        <w:t xml:space="preserve"> how</w:t>
      </w:r>
      <w:r w:rsidRPr="008A230B">
        <w:rPr>
          <w:rFonts w:asciiTheme="minorHAnsi" w:hAnsiTheme="minorHAnsi" w:cstheme="minorHAnsi"/>
          <w:spacing w:val="-1"/>
        </w:rPr>
        <w:t xml:space="preserve"> </w:t>
      </w:r>
      <w:r w:rsidRPr="008A230B">
        <w:rPr>
          <w:rFonts w:asciiTheme="minorHAnsi" w:hAnsiTheme="minorHAnsi" w:cstheme="minorHAnsi"/>
        </w:rPr>
        <w:t xml:space="preserve">that cost </w:t>
      </w:r>
      <w:r w:rsidR="00A71C25" w:rsidRPr="008A230B">
        <w:rPr>
          <w:rFonts w:asciiTheme="minorHAnsi" w:hAnsiTheme="minorHAnsi" w:cstheme="minorHAnsi"/>
        </w:rPr>
        <w:t>provides relevant benefit to the Partners</w:t>
      </w:r>
      <w:r w:rsidRPr="008A230B">
        <w:rPr>
          <w:rFonts w:asciiTheme="minorHAnsi" w:hAnsiTheme="minorHAnsi" w:cstheme="minorHAnsi"/>
        </w:rPr>
        <w:t>.</w:t>
      </w:r>
      <w:r w:rsidRPr="008A230B">
        <w:rPr>
          <w:rFonts w:asciiTheme="minorHAnsi" w:hAnsiTheme="minorHAnsi" w:cstheme="minorHAnsi"/>
          <w:spacing w:val="40"/>
        </w:rPr>
        <w:t xml:space="preserve"> </w:t>
      </w:r>
      <w:r w:rsidRPr="008A230B">
        <w:rPr>
          <w:rFonts w:asciiTheme="minorHAnsi" w:hAnsiTheme="minorHAnsi" w:cstheme="minorHAnsi"/>
        </w:rPr>
        <w:t>Directors/Supervisors may be asked to provide the detailed description when the DET/DVR Budget Unit reviews the MOU Budget.</w:t>
      </w:r>
    </w:p>
    <w:p w14:paraId="6A34963C" w14:textId="77777777" w:rsidR="00A71C25" w:rsidRDefault="00A71C25" w:rsidP="00A71C25">
      <w:pPr>
        <w:pStyle w:val="BodyText"/>
        <w:ind w:left="460" w:firstLine="0"/>
        <w:rPr>
          <w:rFonts w:asciiTheme="minorHAnsi" w:hAnsiTheme="minorHAnsi" w:cstheme="minorHAnsi"/>
          <w:sz w:val="22"/>
          <w:szCs w:val="22"/>
        </w:rPr>
      </w:pPr>
    </w:p>
    <w:p w14:paraId="6AFDA9B2" w14:textId="047CA5F7" w:rsidR="00A71C25" w:rsidRPr="00B1429B" w:rsidRDefault="00A71C25" w:rsidP="00DA3AA4">
      <w:pPr>
        <w:pStyle w:val="BodyText"/>
        <w:ind w:left="0" w:firstLine="0"/>
        <w:rPr>
          <w:rFonts w:asciiTheme="minorHAnsi" w:hAnsiTheme="minorHAnsi" w:cstheme="minorHAnsi"/>
          <w:sz w:val="22"/>
          <w:szCs w:val="22"/>
        </w:rPr>
      </w:pPr>
      <w:r w:rsidRPr="00B1429B">
        <w:rPr>
          <w:rFonts w:asciiTheme="minorHAnsi" w:hAnsiTheme="minorHAnsi" w:cstheme="minorHAnsi"/>
          <w:sz w:val="22"/>
          <w:szCs w:val="22"/>
        </w:rPr>
        <w:t>Th</w:t>
      </w:r>
      <w:r>
        <w:rPr>
          <w:rFonts w:asciiTheme="minorHAnsi" w:hAnsiTheme="minorHAnsi" w:cstheme="minorHAnsi"/>
          <w:sz w:val="22"/>
          <w:szCs w:val="22"/>
        </w:rPr>
        <w:t xml:space="preserve">is </w:t>
      </w:r>
      <w:r w:rsidRPr="00B1429B">
        <w:rPr>
          <w:rFonts w:asciiTheme="minorHAnsi" w:hAnsiTheme="minorHAnsi" w:cstheme="minorHAnsi"/>
          <w:sz w:val="22"/>
          <w:szCs w:val="22"/>
        </w:rPr>
        <w:t>is not an exhaustive list.</w:t>
      </w:r>
      <w:r w:rsidRPr="00B1429B">
        <w:rPr>
          <w:rFonts w:asciiTheme="minorHAnsi" w:hAnsiTheme="minorHAnsi" w:cstheme="minorHAnsi"/>
          <w:spacing w:val="40"/>
          <w:sz w:val="22"/>
          <w:szCs w:val="22"/>
        </w:rPr>
        <w:t xml:space="preserve"> </w:t>
      </w:r>
      <w:r w:rsidRPr="00B1429B">
        <w:rPr>
          <w:rFonts w:asciiTheme="minorHAnsi" w:hAnsiTheme="minorHAnsi" w:cstheme="minorHAnsi"/>
          <w:sz w:val="22"/>
          <w:szCs w:val="22"/>
        </w:rPr>
        <w:t>If you have questions regarding a specific cost,</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please</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contact</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the</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Job</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Service,</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OVES,</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or</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DVR</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Director</w:t>
      </w:r>
      <w:r w:rsidRPr="00B1429B">
        <w:rPr>
          <w:rFonts w:asciiTheme="minorHAnsi" w:hAnsiTheme="minorHAnsi" w:cstheme="minorHAnsi"/>
          <w:spacing w:val="40"/>
          <w:sz w:val="22"/>
          <w:szCs w:val="22"/>
        </w:rPr>
        <w:t xml:space="preserve"> </w:t>
      </w:r>
      <w:r w:rsidRPr="00B1429B">
        <w:rPr>
          <w:rFonts w:asciiTheme="minorHAnsi" w:hAnsiTheme="minorHAnsi" w:cstheme="minorHAnsi"/>
          <w:sz w:val="22"/>
          <w:szCs w:val="22"/>
        </w:rPr>
        <w:t>and</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it will be reviewed and discussed with DWD Central Office staff.</w:t>
      </w:r>
    </w:p>
    <w:p w14:paraId="286CCF2B" w14:textId="77777777" w:rsidR="00A76C10" w:rsidRPr="00DA3AA4" w:rsidRDefault="00A76C10" w:rsidP="00DA3AA4">
      <w:pPr>
        <w:tabs>
          <w:tab w:val="left" w:pos="720"/>
        </w:tabs>
        <w:ind w:left="360" w:right="162"/>
        <w:rPr>
          <w:rFonts w:asciiTheme="minorHAnsi" w:hAnsiTheme="minorHAnsi" w:cstheme="minorHAnsi"/>
        </w:rPr>
      </w:pPr>
    </w:p>
    <w:p w14:paraId="7A0404BD" w14:textId="035BD22C" w:rsidR="00A71C25" w:rsidRDefault="001909E1" w:rsidP="00DA3AA4">
      <w:pPr>
        <w:pBdr>
          <w:bottom w:val="single" w:sz="4" w:space="1" w:color="auto"/>
        </w:pBdr>
        <w:tabs>
          <w:tab w:val="left" w:pos="720"/>
        </w:tabs>
        <w:ind w:right="210"/>
        <w:rPr>
          <w:rFonts w:asciiTheme="minorHAnsi" w:hAnsiTheme="minorHAnsi" w:cstheme="minorHAnsi"/>
        </w:rPr>
      </w:pPr>
      <w:r w:rsidRPr="00DA3AA4">
        <w:rPr>
          <w:rFonts w:asciiTheme="minorHAnsi" w:hAnsiTheme="minorHAnsi" w:cstheme="minorHAnsi"/>
          <w:b/>
          <w:sz w:val="28"/>
          <w:szCs w:val="28"/>
        </w:rPr>
        <w:t>Allocation Methodology</w:t>
      </w:r>
    </w:p>
    <w:p w14:paraId="4318054B" w14:textId="59E67ADB" w:rsidR="00806851" w:rsidRPr="00DA3AA4" w:rsidRDefault="001909E1" w:rsidP="00DA3AA4">
      <w:pPr>
        <w:tabs>
          <w:tab w:val="left" w:pos="720"/>
        </w:tabs>
        <w:ind w:right="210"/>
        <w:rPr>
          <w:rFonts w:asciiTheme="minorHAnsi" w:hAnsiTheme="minorHAnsi" w:cstheme="minorHAnsi"/>
        </w:rPr>
      </w:pPr>
      <w:r w:rsidRPr="00DA3AA4">
        <w:rPr>
          <w:rFonts w:asciiTheme="minorHAnsi" w:hAnsiTheme="minorHAnsi" w:cstheme="minorHAnsi"/>
        </w:rPr>
        <w:t>DWD Directors and Supervisors should review the type of allocation methodology that is used for each Budget cost.</w:t>
      </w:r>
      <w:r w:rsidRPr="00DA3AA4">
        <w:rPr>
          <w:rFonts w:asciiTheme="minorHAnsi" w:hAnsiTheme="minorHAnsi" w:cstheme="minorHAnsi"/>
          <w:spacing w:val="40"/>
        </w:rPr>
        <w:t xml:space="preserve"> </w:t>
      </w:r>
      <w:r w:rsidRPr="00DA3AA4">
        <w:rPr>
          <w:rFonts w:asciiTheme="minorHAnsi" w:hAnsiTheme="minorHAnsi" w:cstheme="minorHAnsi"/>
        </w:rPr>
        <w:t xml:space="preserve">The type of allocation methodology used should be reasonable </w:t>
      </w:r>
      <w:r w:rsidR="0039686B" w:rsidRPr="00DA3AA4">
        <w:rPr>
          <w:rFonts w:asciiTheme="minorHAnsi" w:hAnsiTheme="minorHAnsi" w:cstheme="minorHAnsi"/>
        </w:rPr>
        <w:t xml:space="preserve">and applied consistently by all partners </w:t>
      </w:r>
      <w:r w:rsidRPr="00DA3AA4">
        <w:rPr>
          <w:rFonts w:asciiTheme="minorHAnsi" w:hAnsiTheme="minorHAnsi" w:cstheme="minorHAnsi"/>
        </w:rPr>
        <w:t>for the Budget item.</w:t>
      </w:r>
      <w:r w:rsidRPr="00DA3AA4">
        <w:rPr>
          <w:rFonts w:asciiTheme="minorHAnsi" w:hAnsiTheme="minorHAnsi" w:cstheme="minorHAnsi"/>
          <w:spacing w:val="40"/>
        </w:rPr>
        <w:t xml:space="preserve"> </w:t>
      </w:r>
      <w:r w:rsidRPr="00DA3AA4">
        <w:rPr>
          <w:rFonts w:asciiTheme="minorHAnsi" w:hAnsiTheme="minorHAnsi" w:cstheme="minorHAnsi"/>
        </w:rPr>
        <w:t>If Customer</w:t>
      </w:r>
      <w:r w:rsidRPr="00DA3AA4">
        <w:rPr>
          <w:rFonts w:asciiTheme="minorHAnsi" w:hAnsiTheme="minorHAnsi" w:cstheme="minorHAnsi"/>
          <w:spacing w:val="-3"/>
        </w:rPr>
        <w:t xml:space="preserve"> </w:t>
      </w:r>
      <w:r w:rsidRPr="00DA3AA4">
        <w:rPr>
          <w:rFonts w:asciiTheme="minorHAnsi" w:hAnsiTheme="minorHAnsi" w:cstheme="minorHAnsi"/>
        </w:rPr>
        <w:t>Count</w:t>
      </w:r>
      <w:r w:rsidRPr="00DA3AA4">
        <w:rPr>
          <w:rFonts w:asciiTheme="minorHAnsi" w:hAnsiTheme="minorHAnsi" w:cstheme="minorHAnsi"/>
          <w:spacing w:val="-3"/>
        </w:rPr>
        <w:t xml:space="preserve"> </w:t>
      </w:r>
      <w:r w:rsidRPr="00DA3AA4">
        <w:rPr>
          <w:rFonts w:asciiTheme="minorHAnsi" w:hAnsiTheme="minorHAnsi" w:cstheme="minorHAnsi"/>
        </w:rPr>
        <w:t>is</w:t>
      </w:r>
      <w:r w:rsidRPr="00DA3AA4">
        <w:rPr>
          <w:rFonts w:asciiTheme="minorHAnsi" w:hAnsiTheme="minorHAnsi" w:cstheme="minorHAnsi"/>
          <w:spacing w:val="-4"/>
        </w:rPr>
        <w:t xml:space="preserve"> </w:t>
      </w:r>
      <w:r w:rsidRPr="00DA3AA4">
        <w:rPr>
          <w:rFonts w:asciiTheme="minorHAnsi" w:hAnsiTheme="minorHAnsi" w:cstheme="minorHAnsi"/>
        </w:rPr>
        <w:t>used</w:t>
      </w:r>
      <w:r w:rsidRPr="00DA3AA4">
        <w:rPr>
          <w:rFonts w:asciiTheme="minorHAnsi" w:hAnsiTheme="minorHAnsi" w:cstheme="minorHAnsi"/>
          <w:spacing w:val="-3"/>
        </w:rPr>
        <w:t xml:space="preserve"> </w:t>
      </w:r>
      <w:r w:rsidRPr="00DA3AA4">
        <w:rPr>
          <w:rFonts w:asciiTheme="minorHAnsi" w:hAnsiTheme="minorHAnsi" w:cstheme="minorHAnsi"/>
        </w:rPr>
        <w:t>as</w:t>
      </w:r>
      <w:r w:rsidRPr="00DA3AA4">
        <w:rPr>
          <w:rFonts w:asciiTheme="minorHAnsi" w:hAnsiTheme="minorHAnsi" w:cstheme="minorHAnsi"/>
          <w:spacing w:val="-5"/>
        </w:rPr>
        <w:t xml:space="preserve"> </w:t>
      </w:r>
      <w:r w:rsidRPr="00DA3AA4">
        <w:rPr>
          <w:rFonts w:asciiTheme="minorHAnsi" w:hAnsiTheme="minorHAnsi" w:cstheme="minorHAnsi"/>
        </w:rPr>
        <w:t>an</w:t>
      </w:r>
      <w:r w:rsidRPr="00DA3AA4">
        <w:rPr>
          <w:rFonts w:asciiTheme="minorHAnsi" w:hAnsiTheme="minorHAnsi" w:cstheme="minorHAnsi"/>
          <w:spacing w:val="-5"/>
        </w:rPr>
        <w:t xml:space="preserve"> </w:t>
      </w:r>
      <w:r w:rsidRPr="00DA3AA4">
        <w:rPr>
          <w:rFonts w:asciiTheme="minorHAnsi" w:hAnsiTheme="minorHAnsi" w:cstheme="minorHAnsi"/>
        </w:rPr>
        <w:t>allocation</w:t>
      </w:r>
      <w:r w:rsidRPr="00DA3AA4">
        <w:rPr>
          <w:rFonts w:asciiTheme="minorHAnsi" w:hAnsiTheme="minorHAnsi" w:cstheme="minorHAnsi"/>
          <w:spacing w:val="-5"/>
        </w:rPr>
        <w:t xml:space="preserve"> </w:t>
      </w:r>
      <w:r w:rsidRPr="00DA3AA4">
        <w:rPr>
          <w:rFonts w:asciiTheme="minorHAnsi" w:hAnsiTheme="minorHAnsi" w:cstheme="minorHAnsi"/>
        </w:rPr>
        <w:t>methodology,</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3"/>
        </w:rPr>
        <w:t xml:space="preserve"> </w:t>
      </w:r>
      <w:r w:rsidRPr="00DA3AA4">
        <w:rPr>
          <w:rFonts w:asciiTheme="minorHAnsi" w:hAnsiTheme="minorHAnsi" w:cstheme="minorHAnsi"/>
        </w:rPr>
        <w:t>method</w:t>
      </w:r>
      <w:r w:rsidRPr="00DA3AA4">
        <w:rPr>
          <w:rFonts w:asciiTheme="minorHAnsi" w:hAnsiTheme="minorHAnsi" w:cstheme="minorHAnsi"/>
          <w:spacing w:val="-5"/>
        </w:rPr>
        <w:t xml:space="preserve"> </w:t>
      </w:r>
      <w:r w:rsidRPr="00DA3AA4">
        <w:rPr>
          <w:rFonts w:asciiTheme="minorHAnsi" w:hAnsiTheme="minorHAnsi" w:cstheme="minorHAnsi"/>
        </w:rPr>
        <w:t>by</w:t>
      </w:r>
      <w:r w:rsidRPr="00DA3AA4">
        <w:rPr>
          <w:rFonts w:asciiTheme="minorHAnsi" w:hAnsiTheme="minorHAnsi" w:cstheme="minorHAnsi"/>
          <w:spacing w:val="-3"/>
        </w:rPr>
        <w:t xml:space="preserve"> </w:t>
      </w:r>
      <w:r w:rsidRPr="00DA3AA4">
        <w:rPr>
          <w:rFonts w:asciiTheme="minorHAnsi" w:hAnsiTheme="minorHAnsi" w:cstheme="minorHAnsi"/>
        </w:rPr>
        <w:t>which</w:t>
      </w:r>
      <w:r w:rsidRPr="00DA3AA4">
        <w:rPr>
          <w:rFonts w:asciiTheme="minorHAnsi" w:hAnsiTheme="minorHAnsi" w:cstheme="minorHAnsi"/>
          <w:spacing w:val="-3"/>
        </w:rPr>
        <w:t xml:space="preserve"> </w:t>
      </w:r>
      <w:r w:rsidRPr="00DA3AA4">
        <w:rPr>
          <w:rFonts w:asciiTheme="minorHAnsi" w:hAnsiTheme="minorHAnsi" w:cstheme="minorHAnsi"/>
        </w:rPr>
        <w:t>this data</w:t>
      </w:r>
      <w:r w:rsidRPr="00DA3AA4">
        <w:rPr>
          <w:rFonts w:asciiTheme="minorHAnsi" w:hAnsiTheme="minorHAnsi" w:cstheme="minorHAnsi"/>
          <w:spacing w:val="-1"/>
        </w:rPr>
        <w:t xml:space="preserve"> </w:t>
      </w:r>
      <w:r w:rsidRPr="00DA3AA4">
        <w:rPr>
          <w:rFonts w:asciiTheme="minorHAnsi" w:hAnsiTheme="minorHAnsi" w:cstheme="minorHAnsi"/>
        </w:rPr>
        <w:t>was obtained should be reasonable.</w:t>
      </w:r>
      <w:r w:rsidRPr="00DA3AA4">
        <w:rPr>
          <w:rFonts w:asciiTheme="minorHAnsi" w:hAnsiTheme="minorHAnsi" w:cstheme="minorHAnsi"/>
          <w:spacing w:val="40"/>
        </w:rPr>
        <w:t xml:space="preserve"> </w:t>
      </w:r>
      <w:r w:rsidRPr="00DA3AA4">
        <w:rPr>
          <w:rFonts w:asciiTheme="minorHAnsi" w:hAnsiTheme="minorHAnsi" w:cstheme="minorHAnsi"/>
        </w:rPr>
        <w:t>Details of how</w:t>
      </w:r>
      <w:r w:rsidRPr="00DA3AA4">
        <w:rPr>
          <w:rFonts w:asciiTheme="minorHAnsi" w:hAnsiTheme="minorHAnsi" w:cstheme="minorHAnsi"/>
          <w:spacing w:val="-3"/>
        </w:rPr>
        <w:t xml:space="preserve"> </w:t>
      </w:r>
      <w:r w:rsidRPr="00DA3AA4">
        <w:rPr>
          <w:rFonts w:asciiTheme="minorHAnsi" w:hAnsiTheme="minorHAnsi" w:cstheme="minorHAnsi"/>
        </w:rPr>
        <w:t>the</w:t>
      </w:r>
      <w:r w:rsidRPr="00DA3AA4">
        <w:rPr>
          <w:rFonts w:asciiTheme="minorHAnsi" w:hAnsiTheme="minorHAnsi" w:cstheme="minorHAnsi"/>
          <w:spacing w:val="-2"/>
        </w:rPr>
        <w:t xml:space="preserve"> </w:t>
      </w:r>
      <w:r w:rsidRPr="00DA3AA4">
        <w:rPr>
          <w:rFonts w:asciiTheme="minorHAnsi" w:hAnsiTheme="minorHAnsi" w:cstheme="minorHAnsi"/>
        </w:rPr>
        <w:t>data</w:t>
      </w:r>
      <w:r w:rsidRPr="00DA3AA4">
        <w:rPr>
          <w:rFonts w:asciiTheme="minorHAnsi" w:hAnsiTheme="minorHAnsi" w:cstheme="minorHAnsi"/>
          <w:spacing w:val="-1"/>
        </w:rPr>
        <w:t xml:space="preserve"> </w:t>
      </w:r>
      <w:r w:rsidRPr="00DA3AA4">
        <w:rPr>
          <w:rFonts w:asciiTheme="minorHAnsi" w:hAnsiTheme="minorHAnsi" w:cstheme="minorHAnsi"/>
        </w:rPr>
        <w:t xml:space="preserve">was acquired, time frame, and the actual data itself should be provided for Partner review and </w:t>
      </w:r>
      <w:r w:rsidRPr="00DA3AA4">
        <w:rPr>
          <w:rFonts w:asciiTheme="minorHAnsi" w:hAnsiTheme="minorHAnsi" w:cstheme="minorHAnsi"/>
          <w:spacing w:val="-2"/>
        </w:rPr>
        <w:t>approval.</w:t>
      </w:r>
    </w:p>
    <w:p w14:paraId="0B8FD668" w14:textId="77777777" w:rsidR="00806851" w:rsidRDefault="00806851" w:rsidP="00AF1C74">
      <w:pPr>
        <w:pStyle w:val="BodyText"/>
        <w:ind w:left="0" w:firstLine="0"/>
        <w:rPr>
          <w:rFonts w:asciiTheme="minorHAnsi" w:hAnsiTheme="minorHAnsi" w:cstheme="minorHAnsi"/>
          <w:sz w:val="22"/>
          <w:szCs w:val="22"/>
        </w:rPr>
      </w:pPr>
    </w:p>
    <w:p w14:paraId="313B5F62" w14:textId="26C085CA" w:rsidR="00A71C25" w:rsidRPr="00B1429B" w:rsidRDefault="00A71C25" w:rsidP="00A71C25">
      <w:pPr>
        <w:pStyle w:val="BodyText"/>
        <w:ind w:left="0" w:firstLine="0"/>
        <w:rPr>
          <w:rFonts w:asciiTheme="minorHAnsi" w:hAnsiTheme="minorHAnsi" w:cstheme="minorHAnsi"/>
          <w:sz w:val="22"/>
          <w:szCs w:val="22"/>
        </w:rPr>
      </w:pPr>
      <w:r w:rsidRPr="00B1429B">
        <w:rPr>
          <w:rFonts w:asciiTheme="minorHAnsi" w:hAnsiTheme="minorHAnsi" w:cstheme="minorHAnsi"/>
          <w:sz w:val="22"/>
          <w:szCs w:val="22"/>
        </w:rPr>
        <w:t>If you have questions regarding a</w:t>
      </w:r>
      <w:r>
        <w:rPr>
          <w:rFonts w:asciiTheme="minorHAnsi" w:hAnsiTheme="minorHAnsi" w:cstheme="minorHAnsi"/>
          <w:sz w:val="22"/>
          <w:szCs w:val="22"/>
        </w:rPr>
        <w:t>n allocation methodology</w:t>
      </w:r>
      <w:r w:rsidRPr="00B1429B">
        <w:rPr>
          <w:rFonts w:asciiTheme="minorHAnsi" w:hAnsiTheme="minorHAnsi" w:cstheme="minorHAnsi"/>
          <w:sz w:val="22"/>
          <w:szCs w:val="22"/>
        </w:rPr>
        <w:t>,</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please</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contact</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the</w:t>
      </w:r>
      <w:r w:rsidRPr="00B1429B">
        <w:rPr>
          <w:rFonts w:asciiTheme="minorHAnsi" w:hAnsiTheme="minorHAnsi" w:cstheme="minorHAnsi"/>
          <w:spacing w:val="-2"/>
          <w:sz w:val="22"/>
          <w:szCs w:val="22"/>
        </w:rPr>
        <w:t xml:space="preserve"> </w:t>
      </w:r>
      <w:r w:rsidRPr="00B1429B">
        <w:rPr>
          <w:rFonts w:asciiTheme="minorHAnsi" w:hAnsiTheme="minorHAnsi" w:cstheme="minorHAnsi"/>
          <w:sz w:val="22"/>
          <w:szCs w:val="22"/>
        </w:rPr>
        <w:t>Job</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Service,</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OVES,</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or</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DVR</w:t>
      </w:r>
      <w:r w:rsidRPr="00B1429B">
        <w:rPr>
          <w:rFonts w:asciiTheme="minorHAnsi" w:hAnsiTheme="minorHAnsi" w:cstheme="minorHAnsi"/>
          <w:spacing w:val="-1"/>
          <w:sz w:val="22"/>
          <w:szCs w:val="22"/>
        </w:rPr>
        <w:t xml:space="preserve"> </w:t>
      </w:r>
      <w:r w:rsidRPr="00B1429B">
        <w:rPr>
          <w:rFonts w:asciiTheme="minorHAnsi" w:hAnsiTheme="minorHAnsi" w:cstheme="minorHAnsi"/>
          <w:sz w:val="22"/>
          <w:szCs w:val="22"/>
        </w:rPr>
        <w:t>Director</w:t>
      </w:r>
      <w:r w:rsidRPr="00B1429B">
        <w:rPr>
          <w:rFonts w:asciiTheme="minorHAnsi" w:hAnsiTheme="minorHAnsi" w:cstheme="minorHAnsi"/>
          <w:spacing w:val="40"/>
          <w:sz w:val="22"/>
          <w:szCs w:val="22"/>
        </w:rPr>
        <w:t xml:space="preserve"> </w:t>
      </w:r>
      <w:r w:rsidRPr="00B1429B">
        <w:rPr>
          <w:rFonts w:asciiTheme="minorHAnsi" w:hAnsiTheme="minorHAnsi" w:cstheme="minorHAnsi"/>
          <w:sz w:val="22"/>
          <w:szCs w:val="22"/>
        </w:rPr>
        <w:t>and</w:t>
      </w:r>
      <w:r w:rsidRPr="00B1429B">
        <w:rPr>
          <w:rFonts w:asciiTheme="minorHAnsi" w:hAnsiTheme="minorHAnsi" w:cstheme="minorHAnsi"/>
          <w:spacing w:val="-3"/>
          <w:sz w:val="22"/>
          <w:szCs w:val="22"/>
        </w:rPr>
        <w:t xml:space="preserve"> </w:t>
      </w:r>
      <w:r w:rsidRPr="00B1429B">
        <w:rPr>
          <w:rFonts w:asciiTheme="minorHAnsi" w:hAnsiTheme="minorHAnsi" w:cstheme="minorHAnsi"/>
          <w:sz w:val="22"/>
          <w:szCs w:val="22"/>
        </w:rPr>
        <w:t>it will be reviewed and discussed with DWD Central Office staff.</w:t>
      </w:r>
    </w:p>
    <w:p w14:paraId="7C288028" w14:textId="77777777" w:rsidR="00A71C25" w:rsidRPr="00DA3AA4" w:rsidRDefault="00A71C25" w:rsidP="00DA3AA4">
      <w:pPr>
        <w:pStyle w:val="BodyText"/>
        <w:ind w:left="0" w:firstLine="0"/>
        <w:rPr>
          <w:rFonts w:asciiTheme="minorHAnsi" w:hAnsiTheme="minorHAnsi" w:cstheme="minorHAnsi"/>
          <w:sz w:val="22"/>
          <w:szCs w:val="22"/>
        </w:rPr>
      </w:pPr>
    </w:p>
    <w:p w14:paraId="573F1B31" w14:textId="709865E1" w:rsidR="00D01A68" w:rsidRPr="00DA3AA4" w:rsidRDefault="00D01A68" w:rsidP="00AF1C74">
      <w:pPr>
        <w:pStyle w:val="BodyText"/>
        <w:ind w:left="100" w:firstLine="0"/>
        <w:rPr>
          <w:rFonts w:asciiTheme="minorHAnsi" w:hAnsiTheme="minorHAnsi" w:cstheme="minorHAnsi"/>
          <w:sz w:val="22"/>
          <w:szCs w:val="22"/>
        </w:rPr>
      </w:pPr>
    </w:p>
    <w:p w14:paraId="02CFA461" w14:textId="29A7A5E3" w:rsidR="00D01A68" w:rsidRPr="00DA3AA4" w:rsidRDefault="00D01A68" w:rsidP="00DA3AA4">
      <w:pPr>
        <w:pStyle w:val="BodyText"/>
        <w:pBdr>
          <w:bottom w:val="single" w:sz="4" w:space="1" w:color="auto"/>
        </w:pBdr>
        <w:ind w:left="0" w:firstLine="0"/>
        <w:rPr>
          <w:rFonts w:asciiTheme="minorHAnsi" w:hAnsiTheme="minorHAnsi" w:cstheme="minorHAnsi"/>
          <w:b/>
          <w:bCs/>
          <w:sz w:val="28"/>
          <w:szCs w:val="28"/>
        </w:rPr>
      </w:pPr>
      <w:r w:rsidRPr="00DA3AA4">
        <w:rPr>
          <w:rFonts w:asciiTheme="minorHAnsi" w:hAnsiTheme="minorHAnsi" w:cstheme="minorHAnsi"/>
          <w:b/>
          <w:bCs/>
          <w:sz w:val="28"/>
          <w:szCs w:val="28"/>
        </w:rPr>
        <w:t>Exceptions</w:t>
      </w:r>
    </w:p>
    <w:p w14:paraId="64BFF801" w14:textId="61AF574D" w:rsidR="00D01A68" w:rsidRPr="00DA3AA4" w:rsidRDefault="00D01A68" w:rsidP="00DA3AA4">
      <w:pPr>
        <w:pStyle w:val="BodyText"/>
        <w:ind w:left="0" w:firstLine="0"/>
        <w:rPr>
          <w:rFonts w:asciiTheme="minorHAnsi" w:hAnsiTheme="minorHAnsi" w:cstheme="minorHAnsi"/>
          <w:sz w:val="22"/>
          <w:szCs w:val="22"/>
        </w:rPr>
      </w:pPr>
      <w:r w:rsidRPr="00DA3AA4">
        <w:rPr>
          <w:rFonts w:asciiTheme="minorHAnsi" w:hAnsiTheme="minorHAnsi" w:cstheme="minorHAnsi"/>
          <w:sz w:val="22"/>
          <w:szCs w:val="22"/>
        </w:rPr>
        <w:t>Exceptions to this guidance may be considered and granted on a case-by-case basis through joint agreement of the Employment and Training</w:t>
      </w:r>
      <w:r w:rsidR="00A71C25">
        <w:rPr>
          <w:rFonts w:asciiTheme="minorHAnsi" w:hAnsiTheme="minorHAnsi" w:cstheme="minorHAnsi"/>
          <w:sz w:val="22"/>
          <w:szCs w:val="22"/>
        </w:rPr>
        <w:t xml:space="preserve"> (DET)</w:t>
      </w:r>
      <w:r w:rsidRPr="00DA3AA4">
        <w:rPr>
          <w:rFonts w:asciiTheme="minorHAnsi" w:hAnsiTheme="minorHAnsi" w:cstheme="minorHAnsi"/>
          <w:sz w:val="22"/>
          <w:szCs w:val="22"/>
        </w:rPr>
        <w:t xml:space="preserve"> and Vocational Rehabilitation</w:t>
      </w:r>
      <w:r w:rsidR="00A71C25">
        <w:rPr>
          <w:rFonts w:asciiTheme="minorHAnsi" w:hAnsiTheme="minorHAnsi" w:cstheme="minorHAnsi"/>
          <w:sz w:val="22"/>
          <w:szCs w:val="22"/>
        </w:rPr>
        <w:t xml:space="preserve"> (DVR)</w:t>
      </w:r>
      <w:r w:rsidRPr="00DA3AA4">
        <w:rPr>
          <w:rFonts w:asciiTheme="minorHAnsi" w:hAnsiTheme="minorHAnsi" w:cstheme="minorHAnsi"/>
          <w:sz w:val="22"/>
          <w:szCs w:val="22"/>
        </w:rPr>
        <w:t xml:space="preserve"> Division Administrators. </w:t>
      </w:r>
      <w:r w:rsidR="009E32ED">
        <w:rPr>
          <w:rFonts w:asciiTheme="minorHAnsi" w:hAnsiTheme="minorHAnsi" w:cstheme="minorHAnsi"/>
          <w:sz w:val="22"/>
          <w:szCs w:val="22"/>
        </w:rPr>
        <w:t xml:space="preserve">Requests for exceptions must be submitted in writing to </w:t>
      </w:r>
      <w:hyperlink r:id="rId9" w:history="1">
        <w:r w:rsidR="009E32ED" w:rsidRPr="00C23F69">
          <w:rPr>
            <w:rStyle w:val="Hyperlink"/>
            <w:rFonts w:asciiTheme="minorHAnsi" w:hAnsiTheme="minorHAnsi" w:cstheme="minorHAnsi"/>
            <w:sz w:val="22"/>
            <w:szCs w:val="22"/>
          </w:rPr>
          <w:t>DETWIOA@dwd.wisconsin.gov</w:t>
        </w:r>
      </w:hyperlink>
      <w:r w:rsidR="009E32ED">
        <w:rPr>
          <w:rFonts w:asciiTheme="minorHAnsi" w:hAnsiTheme="minorHAnsi" w:cstheme="minorHAnsi"/>
          <w:sz w:val="22"/>
          <w:szCs w:val="22"/>
        </w:rPr>
        <w:t xml:space="preserve"> for consideration.</w:t>
      </w:r>
    </w:p>
    <w:p w14:paraId="773AC99A" w14:textId="77777777" w:rsidR="00D01A68" w:rsidRPr="00DA3AA4" w:rsidRDefault="00D01A68" w:rsidP="00AF1C74">
      <w:pPr>
        <w:rPr>
          <w:rFonts w:asciiTheme="minorHAnsi" w:hAnsiTheme="minorHAnsi" w:cstheme="minorHAnsi"/>
          <w:b/>
          <w:bCs/>
          <w:u w:val="single"/>
        </w:rPr>
      </w:pPr>
    </w:p>
    <w:p w14:paraId="4C81BAD3" w14:textId="77777777" w:rsidR="00D01A68" w:rsidRDefault="00D01A68" w:rsidP="00AF1C74">
      <w:pPr>
        <w:rPr>
          <w:rFonts w:asciiTheme="minorHAnsi" w:hAnsiTheme="minorHAnsi" w:cstheme="minorHAnsi"/>
        </w:rPr>
      </w:pPr>
    </w:p>
    <w:p w14:paraId="25AD2BEF" w14:textId="77777777" w:rsidR="00A71C25" w:rsidRPr="00A71C25" w:rsidRDefault="00A71C25" w:rsidP="00A71C25">
      <w:pPr>
        <w:rPr>
          <w:rFonts w:asciiTheme="minorHAnsi" w:hAnsiTheme="minorHAnsi" w:cstheme="minorHAnsi"/>
        </w:rPr>
      </w:pPr>
    </w:p>
    <w:p w14:paraId="35618BFA" w14:textId="77777777" w:rsidR="00A71C25" w:rsidRPr="00A71C25" w:rsidRDefault="00A71C25" w:rsidP="00A71C25">
      <w:pPr>
        <w:rPr>
          <w:rFonts w:asciiTheme="minorHAnsi" w:hAnsiTheme="minorHAnsi" w:cstheme="minorHAnsi"/>
        </w:rPr>
      </w:pPr>
    </w:p>
    <w:p w14:paraId="15C4A09B" w14:textId="77777777" w:rsidR="00A71C25" w:rsidRPr="00A71C25" w:rsidRDefault="00A71C25" w:rsidP="00A71C25">
      <w:pPr>
        <w:rPr>
          <w:rFonts w:asciiTheme="minorHAnsi" w:hAnsiTheme="minorHAnsi" w:cstheme="minorHAnsi"/>
        </w:rPr>
      </w:pPr>
    </w:p>
    <w:p w14:paraId="6E5AA484" w14:textId="77777777" w:rsidR="00A71C25" w:rsidRPr="00DA3AA4" w:rsidRDefault="00A71C25" w:rsidP="00DA3AA4">
      <w:pPr>
        <w:jc w:val="right"/>
        <w:rPr>
          <w:rFonts w:asciiTheme="minorHAnsi" w:hAnsiTheme="minorHAnsi" w:cstheme="minorHAnsi"/>
        </w:rPr>
      </w:pPr>
    </w:p>
    <w:sectPr w:rsidR="00A71C25" w:rsidRPr="00DA3AA4" w:rsidSect="00DA3AA4">
      <w:footerReference w:type="default" r:id="rId10"/>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1A99" w14:textId="77777777" w:rsidR="009E5618" w:rsidRDefault="009E5618">
      <w:r>
        <w:separator/>
      </w:r>
    </w:p>
  </w:endnote>
  <w:endnote w:type="continuationSeparator" w:id="0">
    <w:p w14:paraId="0B0DACA8" w14:textId="77777777" w:rsidR="009E5618" w:rsidRDefault="009E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26081"/>
      <w:docPartObj>
        <w:docPartGallery w:val="Page Numbers (Bottom of Page)"/>
        <w:docPartUnique/>
      </w:docPartObj>
    </w:sdtPr>
    <w:sdtEndPr/>
    <w:sdtContent>
      <w:sdt>
        <w:sdtPr>
          <w:id w:val="-1769616900"/>
          <w:docPartObj>
            <w:docPartGallery w:val="Page Numbers (Top of Page)"/>
            <w:docPartUnique/>
          </w:docPartObj>
        </w:sdtPr>
        <w:sdtEndPr/>
        <w:sdtContent>
          <w:p w14:paraId="366B181C" w14:textId="6D67E9CC" w:rsidR="0034039D" w:rsidRPr="00DA3AA4" w:rsidRDefault="0034039D">
            <w:pPr>
              <w:pStyle w:val="Footer"/>
              <w:jc w:val="right"/>
              <w:rPr>
                <w:rFonts w:asciiTheme="minorHAnsi" w:hAnsiTheme="minorHAnsi" w:cstheme="minorHAnsi"/>
                <w:sz w:val="18"/>
                <w:szCs w:val="18"/>
              </w:rPr>
            </w:pPr>
            <w:r w:rsidRPr="00DA3AA4">
              <w:rPr>
                <w:rFonts w:asciiTheme="minorHAnsi" w:hAnsiTheme="minorHAnsi" w:cstheme="minorHAnsi"/>
                <w:b/>
                <w:bCs/>
                <w:sz w:val="18"/>
                <w:szCs w:val="18"/>
              </w:rPr>
              <w:t>Shared Cost Guidance for DWD Local Negotiators</w:t>
            </w:r>
            <w:r>
              <w:rPr>
                <w:rFonts w:asciiTheme="minorHAnsi" w:hAnsiTheme="minorHAnsi" w:cstheme="minorHAnsi"/>
                <w:sz w:val="18"/>
                <w:szCs w:val="18"/>
              </w:rPr>
              <w:t xml:space="preserve"> – PY202</w:t>
            </w:r>
            <w:r w:rsidR="00BF4148">
              <w:rPr>
                <w:rFonts w:asciiTheme="minorHAnsi" w:hAnsiTheme="minorHAnsi" w:cstheme="minorHAnsi"/>
                <w:sz w:val="18"/>
                <w:szCs w:val="18"/>
              </w:rPr>
              <w:t>5</w:t>
            </w:r>
            <w:r>
              <w:rPr>
                <w:rFonts w:asciiTheme="minorHAnsi" w:hAnsiTheme="minorHAnsi" w:cstheme="minorHAnsi"/>
                <w:sz w:val="18"/>
                <w:szCs w:val="18"/>
              </w:rPr>
              <w:t>-2</w:t>
            </w:r>
            <w:r w:rsidR="00BF4148">
              <w:rPr>
                <w:rFonts w:asciiTheme="minorHAnsi" w:hAnsiTheme="minorHAnsi" w:cstheme="minorHAnsi"/>
                <w:sz w:val="18"/>
                <w:szCs w:val="18"/>
              </w:rPr>
              <w:t>6</w:t>
            </w:r>
            <w:r>
              <w:rPr>
                <w:rFonts w:asciiTheme="minorHAnsi" w:hAnsiTheme="minorHAnsi" w:cstheme="minorHAnsi"/>
                <w:sz w:val="18"/>
                <w:szCs w:val="18"/>
              </w:rPr>
              <w:t xml:space="preserve"> – Rev. </w:t>
            </w:r>
            <w:r w:rsidR="006B7497">
              <w:rPr>
                <w:rFonts w:asciiTheme="minorHAnsi" w:hAnsiTheme="minorHAnsi" w:cstheme="minorHAnsi"/>
                <w:sz w:val="18"/>
                <w:szCs w:val="18"/>
              </w:rPr>
              <w:t>3</w:t>
            </w:r>
            <w:r>
              <w:rPr>
                <w:rFonts w:asciiTheme="minorHAnsi" w:hAnsiTheme="minorHAnsi" w:cstheme="minorHAnsi"/>
                <w:sz w:val="18"/>
                <w:szCs w:val="18"/>
              </w:rPr>
              <w:t>/</w:t>
            </w:r>
            <w:r w:rsidR="006B7497">
              <w:rPr>
                <w:rFonts w:asciiTheme="minorHAnsi" w:hAnsiTheme="minorHAnsi" w:cstheme="minorHAnsi"/>
                <w:sz w:val="18"/>
                <w:szCs w:val="18"/>
              </w:rPr>
              <w:t>2</w:t>
            </w:r>
            <w:r w:rsidR="00187FE4">
              <w:rPr>
                <w:rFonts w:asciiTheme="minorHAnsi" w:hAnsiTheme="minorHAnsi" w:cstheme="minorHAnsi"/>
                <w:sz w:val="18"/>
                <w:szCs w:val="18"/>
              </w:rPr>
              <w:t>5</w:t>
            </w:r>
            <w:r>
              <w:rPr>
                <w:rFonts w:asciiTheme="minorHAnsi" w:hAnsiTheme="minorHAnsi" w:cstheme="minorHAnsi"/>
                <w:sz w:val="18"/>
                <w:szCs w:val="18"/>
              </w:rPr>
              <w:t>/202</w:t>
            </w:r>
            <w:r w:rsidR="00187FE4">
              <w:rPr>
                <w:rFonts w:asciiTheme="minorHAnsi" w:hAnsiTheme="minorHAnsi" w:cstheme="minorHAnsi"/>
                <w:sz w:val="18"/>
                <w:szCs w:val="18"/>
              </w:rPr>
              <w:t>5</w:t>
            </w:r>
          </w:p>
          <w:p w14:paraId="00A6F6A7" w14:textId="011D029A" w:rsidR="00A71C25" w:rsidRPr="00DA3AA4" w:rsidRDefault="0034039D" w:rsidP="00DA3AA4">
            <w:pPr>
              <w:pStyle w:val="Footer"/>
              <w:jc w:val="right"/>
              <w:rPr>
                <w:rFonts w:asciiTheme="minorHAnsi" w:hAnsiTheme="minorHAnsi" w:cstheme="minorHAnsi"/>
                <w:b/>
                <w:bCs/>
                <w:sz w:val="18"/>
                <w:szCs w:val="18"/>
              </w:rPr>
            </w:pPr>
            <w:r w:rsidRPr="00DA3AA4">
              <w:rPr>
                <w:rFonts w:asciiTheme="minorHAnsi" w:hAnsiTheme="minorHAnsi" w:cstheme="minorHAnsi"/>
                <w:sz w:val="18"/>
                <w:szCs w:val="18"/>
              </w:rPr>
              <w:t xml:space="preserve">Page </w:t>
            </w:r>
            <w:r w:rsidRPr="00DA3AA4">
              <w:rPr>
                <w:rFonts w:asciiTheme="minorHAnsi" w:hAnsiTheme="minorHAnsi" w:cstheme="minorHAnsi"/>
                <w:b/>
                <w:bCs/>
                <w:sz w:val="18"/>
                <w:szCs w:val="18"/>
              </w:rPr>
              <w:fldChar w:fldCharType="begin"/>
            </w:r>
            <w:r w:rsidRPr="00DA3AA4">
              <w:rPr>
                <w:rFonts w:asciiTheme="minorHAnsi" w:hAnsiTheme="minorHAnsi" w:cstheme="minorHAnsi"/>
                <w:b/>
                <w:bCs/>
                <w:sz w:val="18"/>
                <w:szCs w:val="18"/>
              </w:rPr>
              <w:instrText xml:space="preserve"> PAGE </w:instrText>
            </w:r>
            <w:r w:rsidRPr="00DA3AA4">
              <w:rPr>
                <w:rFonts w:asciiTheme="minorHAnsi" w:hAnsiTheme="minorHAnsi" w:cstheme="minorHAnsi"/>
                <w:b/>
                <w:bCs/>
                <w:sz w:val="18"/>
                <w:szCs w:val="18"/>
              </w:rPr>
              <w:fldChar w:fldCharType="separate"/>
            </w:r>
            <w:r w:rsidRPr="00DA3AA4">
              <w:rPr>
                <w:rFonts w:asciiTheme="minorHAnsi" w:hAnsiTheme="minorHAnsi" w:cstheme="minorHAnsi"/>
                <w:b/>
                <w:bCs/>
                <w:noProof/>
                <w:sz w:val="18"/>
                <w:szCs w:val="18"/>
              </w:rPr>
              <w:t>2</w:t>
            </w:r>
            <w:r w:rsidRPr="00DA3AA4">
              <w:rPr>
                <w:rFonts w:asciiTheme="minorHAnsi" w:hAnsiTheme="minorHAnsi" w:cstheme="minorHAnsi"/>
                <w:b/>
                <w:bCs/>
                <w:sz w:val="18"/>
                <w:szCs w:val="18"/>
              </w:rPr>
              <w:fldChar w:fldCharType="end"/>
            </w:r>
            <w:r w:rsidRPr="00DA3AA4">
              <w:rPr>
                <w:rFonts w:asciiTheme="minorHAnsi" w:hAnsiTheme="minorHAnsi" w:cstheme="minorHAnsi"/>
                <w:sz w:val="18"/>
                <w:szCs w:val="18"/>
              </w:rPr>
              <w:t xml:space="preserve"> of </w:t>
            </w:r>
            <w:r w:rsidRPr="00DA3AA4">
              <w:rPr>
                <w:rFonts w:asciiTheme="minorHAnsi" w:hAnsiTheme="minorHAnsi" w:cstheme="minorHAnsi"/>
                <w:b/>
                <w:bCs/>
                <w:sz w:val="18"/>
                <w:szCs w:val="18"/>
              </w:rPr>
              <w:fldChar w:fldCharType="begin"/>
            </w:r>
            <w:r w:rsidRPr="00DA3AA4">
              <w:rPr>
                <w:rFonts w:asciiTheme="minorHAnsi" w:hAnsiTheme="minorHAnsi" w:cstheme="minorHAnsi"/>
                <w:b/>
                <w:bCs/>
                <w:sz w:val="18"/>
                <w:szCs w:val="18"/>
              </w:rPr>
              <w:instrText xml:space="preserve"> NUMPAGES  </w:instrText>
            </w:r>
            <w:r w:rsidRPr="00DA3AA4">
              <w:rPr>
                <w:rFonts w:asciiTheme="minorHAnsi" w:hAnsiTheme="minorHAnsi" w:cstheme="minorHAnsi"/>
                <w:b/>
                <w:bCs/>
                <w:sz w:val="18"/>
                <w:szCs w:val="18"/>
              </w:rPr>
              <w:fldChar w:fldCharType="separate"/>
            </w:r>
            <w:r w:rsidRPr="00DA3AA4">
              <w:rPr>
                <w:rFonts w:asciiTheme="minorHAnsi" w:hAnsiTheme="minorHAnsi" w:cstheme="minorHAnsi"/>
                <w:b/>
                <w:bCs/>
                <w:noProof/>
                <w:sz w:val="18"/>
                <w:szCs w:val="18"/>
              </w:rPr>
              <w:t>2</w:t>
            </w:r>
            <w:r w:rsidRPr="00DA3AA4">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10F3" w14:textId="77777777" w:rsidR="009E5618" w:rsidRDefault="009E5618">
      <w:r>
        <w:separator/>
      </w:r>
    </w:p>
  </w:footnote>
  <w:footnote w:type="continuationSeparator" w:id="0">
    <w:p w14:paraId="6F26755C" w14:textId="77777777" w:rsidR="009E5618" w:rsidRDefault="009E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E38"/>
    <w:multiLevelType w:val="hybridMultilevel"/>
    <w:tmpl w:val="4118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46D78"/>
    <w:multiLevelType w:val="hybridMultilevel"/>
    <w:tmpl w:val="AA1C6652"/>
    <w:lvl w:ilvl="0" w:tplc="C9B608C8">
      <w:numFmt w:val="bullet"/>
      <w:lvlText w:val="-"/>
      <w:lvlJc w:val="left"/>
      <w:pPr>
        <w:ind w:left="820" w:hanging="360"/>
      </w:pPr>
      <w:rPr>
        <w:rFonts w:ascii="Arial" w:eastAsia="Arial" w:hAnsi="Arial" w:cs="Arial" w:hint="default"/>
        <w:b w:val="0"/>
        <w:bCs w:val="0"/>
        <w:i w:val="0"/>
        <w:iCs w:val="0"/>
        <w:w w:val="99"/>
        <w:sz w:val="24"/>
        <w:szCs w:val="24"/>
        <w:lang w:val="en-US" w:eastAsia="en-US" w:bidi="ar-SA"/>
      </w:rPr>
    </w:lvl>
    <w:lvl w:ilvl="1" w:tplc="4FB09E4C">
      <w:numFmt w:val="bullet"/>
      <w:lvlText w:val="•"/>
      <w:lvlJc w:val="left"/>
      <w:pPr>
        <w:ind w:left="1694" w:hanging="360"/>
      </w:pPr>
      <w:rPr>
        <w:rFonts w:hint="default"/>
        <w:lang w:val="en-US" w:eastAsia="en-US" w:bidi="ar-SA"/>
      </w:rPr>
    </w:lvl>
    <w:lvl w:ilvl="2" w:tplc="5EFEA0BC">
      <w:numFmt w:val="bullet"/>
      <w:lvlText w:val="•"/>
      <w:lvlJc w:val="left"/>
      <w:pPr>
        <w:ind w:left="2568" w:hanging="360"/>
      </w:pPr>
      <w:rPr>
        <w:rFonts w:hint="default"/>
        <w:lang w:val="en-US" w:eastAsia="en-US" w:bidi="ar-SA"/>
      </w:rPr>
    </w:lvl>
    <w:lvl w:ilvl="3" w:tplc="C1626860">
      <w:numFmt w:val="bullet"/>
      <w:lvlText w:val="•"/>
      <w:lvlJc w:val="left"/>
      <w:pPr>
        <w:ind w:left="3442" w:hanging="360"/>
      </w:pPr>
      <w:rPr>
        <w:rFonts w:hint="default"/>
        <w:lang w:val="en-US" w:eastAsia="en-US" w:bidi="ar-SA"/>
      </w:rPr>
    </w:lvl>
    <w:lvl w:ilvl="4" w:tplc="98B4A180">
      <w:numFmt w:val="bullet"/>
      <w:lvlText w:val="•"/>
      <w:lvlJc w:val="left"/>
      <w:pPr>
        <w:ind w:left="4316" w:hanging="360"/>
      </w:pPr>
      <w:rPr>
        <w:rFonts w:hint="default"/>
        <w:lang w:val="en-US" w:eastAsia="en-US" w:bidi="ar-SA"/>
      </w:rPr>
    </w:lvl>
    <w:lvl w:ilvl="5" w:tplc="2748671A">
      <w:numFmt w:val="bullet"/>
      <w:lvlText w:val="•"/>
      <w:lvlJc w:val="left"/>
      <w:pPr>
        <w:ind w:left="5190" w:hanging="360"/>
      </w:pPr>
      <w:rPr>
        <w:rFonts w:hint="default"/>
        <w:lang w:val="en-US" w:eastAsia="en-US" w:bidi="ar-SA"/>
      </w:rPr>
    </w:lvl>
    <w:lvl w:ilvl="6" w:tplc="D270D174">
      <w:numFmt w:val="bullet"/>
      <w:lvlText w:val="•"/>
      <w:lvlJc w:val="left"/>
      <w:pPr>
        <w:ind w:left="6064" w:hanging="360"/>
      </w:pPr>
      <w:rPr>
        <w:rFonts w:hint="default"/>
        <w:lang w:val="en-US" w:eastAsia="en-US" w:bidi="ar-SA"/>
      </w:rPr>
    </w:lvl>
    <w:lvl w:ilvl="7" w:tplc="C610DBE2">
      <w:numFmt w:val="bullet"/>
      <w:lvlText w:val="•"/>
      <w:lvlJc w:val="left"/>
      <w:pPr>
        <w:ind w:left="6938" w:hanging="360"/>
      </w:pPr>
      <w:rPr>
        <w:rFonts w:hint="default"/>
        <w:lang w:val="en-US" w:eastAsia="en-US" w:bidi="ar-SA"/>
      </w:rPr>
    </w:lvl>
    <w:lvl w:ilvl="8" w:tplc="1AF0B47E">
      <w:numFmt w:val="bullet"/>
      <w:lvlText w:val="•"/>
      <w:lvlJc w:val="left"/>
      <w:pPr>
        <w:ind w:left="7812" w:hanging="360"/>
      </w:pPr>
      <w:rPr>
        <w:rFonts w:hint="default"/>
        <w:lang w:val="en-US" w:eastAsia="en-US" w:bidi="ar-SA"/>
      </w:rPr>
    </w:lvl>
  </w:abstractNum>
  <w:abstractNum w:abstractNumId="2" w15:restartNumberingAfterBreak="0">
    <w:nsid w:val="394002AF"/>
    <w:multiLevelType w:val="hybridMultilevel"/>
    <w:tmpl w:val="28581E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01D5402"/>
    <w:multiLevelType w:val="hybridMultilevel"/>
    <w:tmpl w:val="436E29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06947"/>
    <w:multiLevelType w:val="hybridMultilevel"/>
    <w:tmpl w:val="1DFA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01E"/>
    <w:multiLevelType w:val="hybridMultilevel"/>
    <w:tmpl w:val="141C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F221C"/>
    <w:multiLevelType w:val="hybridMultilevel"/>
    <w:tmpl w:val="7BAC09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FE95706"/>
    <w:multiLevelType w:val="hybridMultilevel"/>
    <w:tmpl w:val="847041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93691"/>
    <w:multiLevelType w:val="hybridMultilevel"/>
    <w:tmpl w:val="25CA334A"/>
    <w:lvl w:ilvl="0" w:tplc="04090005">
      <w:start w:val="1"/>
      <w:numFmt w:val="bullet"/>
      <w:lvlText w:val=""/>
      <w:lvlJc w:val="left"/>
      <w:pPr>
        <w:ind w:left="820" w:hanging="360"/>
      </w:pPr>
      <w:rPr>
        <w:rFonts w:ascii="Wingdings" w:hAnsi="Wingdings" w:hint="default"/>
        <w:b w:val="0"/>
        <w:bCs w:val="0"/>
        <w:i w:val="0"/>
        <w:iCs w:val="0"/>
        <w:w w:val="100"/>
        <w:sz w:val="24"/>
        <w:szCs w:val="24"/>
        <w:lang w:val="en-US" w:eastAsia="en-US" w:bidi="ar-SA"/>
      </w:rPr>
    </w:lvl>
    <w:lvl w:ilvl="1" w:tplc="3EF6E688">
      <w:start w:val="1"/>
      <w:numFmt w:val="bullet"/>
      <w:lvlText w:val="̵"/>
      <w:lvlJc w:val="left"/>
      <w:pPr>
        <w:ind w:left="1694" w:hanging="360"/>
      </w:pPr>
      <w:rPr>
        <w:rFonts w:ascii="Courier New" w:hAnsi="Courier New" w:hint="default"/>
      </w:rPr>
    </w:lvl>
    <w:lvl w:ilvl="2" w:tplc="B3B26136">
      <w:numFmt w:val="bullet"/>
      <w:lvlText w:val="•"/>
      <w:lvlJc w:val="left"/>
      <w:pPr>
        <w:ind w:left="2568" w:hanging="360"/>
      </w:pPr>
      <w:rPr>
        <w:rFonts w:hint="default"/>
        <w:lang w:val="en-US" w:eastAsia="en-US" w:bidi="ar-SA"/>
      </w:rPr>
    </w:lvl>
    <w:lvl w:ilvl="3" w:tplc="D27A4F26">
      <w:numFmt w:val="bullet"/>
      <w:lvlText w:val="•"/>
      <w:lvlJc w:val="left"/>
      <w:pPr>
        <w:ind w:left="3442" w:hanging="360"/>
      </w:pPr>
      <w:rPr>
        <w:rFonts w:hint="default"/>
        <w:lang w:val="en-US" w:eastAsia="en-US" w:bidi="ar-SA"/>
      </w:rPr>
    </w:lvl>
    <w:lvl w:ilvl="4" w:tplc="BCAA60AC">
      <w:numFmt w:val="bullet"/>
      <w:lvlText w:val="•"/>
      <w:lvlJc w:val="left"/>
      <w:pPr>
        <w:ind w:left="4316" w:hanging="360"/>
      </w:pPr>
      <w:rPr>
        <w:rFonts w:hint="default"/>
        <w:lang w:val="en-US" w:eastAsia="en-US" w:bidi="ar-SA"/>
      </w:rPr>
    </w:lvl>
    <w:lvl w:ilvl="5" w:tplc="383470A4">
      <w:numFmt w:val="bullet"/>
      <w:lvlText w:val="•"/>
      <w:lvlJc w:val="left"/>
      <w:pPr>
        <w:ind w:left="5190" w:hanging="360"/>
      </w:pPr>
      <w:rPr>
        <w:rFonts w:hint="default"/>
        <w:lang w:val="en-US" w:eastAsia="en-US" w:bidi="ar-SA"/>
      </w:rPr>
    </w:lvl>
    <w:lvl w:ilvl="6" w:tplc="C33A1422">
      <w:numFmt w:val="bullet"/>
      <w:lvlText w:val="•"/>
      <w:lvlJc w:val="left"/>
      <w:pPr>
        <w:ind w:left="6064" w:hanging="360"/>
      </w:pPr>
      <w:rPr>
        <w:rFonts w:hint="default"/>
        <w:lang w:val="en-US" w:eastAsia="en-US" w:bidi="ar-SA"/>
      </w:rPr>
    </w:lvl>
    <w:lvl w:ilvl="7" w:tplc="BB6EF2BA">
      <w:numFmt w:val="bullet"/>
      <w:lvlText w:val="•"/>
      <w:lvlJc w:val="left"/>
      <w:pPr>
        <w:ind w:left="6938" w:hanging="360"/>
      </w:pPr>
      <w:rPr>
        <w:rFonts w:hint="default"/>
        <w:lang w:val="en-US" w:eastAsia="en-US" w:bidi="ar-SA"/>
      </w:rPr>
    </w:lvl>
    <w:lvl w:ilvl="8" w:tplc="50A09D42">
      <w:numFmt w:val="bullet"/>
      <w:lvlText w:val="•"/>
      <w:lvlJc w:val="left"/>
      <w:pPr>
        <w:ind w:left="7812" w:hanging="360"/>
      </w:pPr>
      <w:rPr>
        <w:rFonts w:hint="default"/>
        <w:lang w:val="en-US" w:eastAsia="en-US" w:bidi="ar-SA"/>
      </w:rPr>
    </w:lvl>
  </w:abstractNum>
  <w:abstractNum w:abstractNumId="9" w15:restartNumberingAfterBreak="0">
    <w:nsid w:val="646A13F3"/>
    <w:multiLevelType w:val="hybridMultilevel"/>
    <w:tmpl w:val="183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31142"/>
    <w:multiLevelType w:val="hybridMultilevel"/>
    <w:tmpl w:val="04185944"/>
    <w:lvl w:ilvl="0" w:tplc="04090005">
      <w:start w:val="1"/>
      <w:numFmt w:val="bullet"/>
      <w:lvlText w:val=""/>
      <w:lvlJc w:val="left"/>
      <w:pPr>
        <w:ind w:left="820" w:hanging="360"/>
      </w:pPr>
      <w:rPr>
        <w:rFonts w:ascii="Wingdings" w:hAnsi="Wingdings" w:hint="default"/>
        <w:b w:val="0"/>
        <w:bCs w:val="0"/>
        <w:i w:val="0"/>
        <w:iCs w:val="0"/>
        <w:w w:val="99"/>
        <w:sz w:val="24"/>
        <w:szCs w:val="24"/>
        <w:lang w:val="en-US" w:eastAsia="en-US" w:bidi="ar-SA"/>
      </w:rPr>
    </w:lvl>
    <w:lvl w:ilvl="1" w:tplc="3EF6E688">
      <w:start w:val="1"/>
      <w:numFmt w:val="bullet"/>
      <w:lvlText w:val="̵"/>
      <w:lvlJc w:val="left"/>
      <w:pPr>
        <w:ind w:left="1694" w:hanging="360"/>
      </w:pPr>
      <w:rPr>
        <w:rFonts w:ascii="Courier New" w:hAnsi="Courier New" w:hint="default"/>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11" w15:restartNumberingAfterBreak="0">
    <w:nsid w:val="773A4726"/>
    <w:multiLevelType w:val="hybridMultilevel"/>
    <w:tmpl w:val="6E74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187306">
    <w:abstractNumId w:val="8"/>
  </w:num>
  <w:num w:numId="2" w16cid:durableId="1012612696">
    <w:abstractNumId w:val="1"/>
  </w:num>
  <w:num w:numId="3" w16cid:durableId="2089619571">
    <w:abstractNumId w:val="6"/>
  </w:num>
  <w:num w:numId="4" w16cid:durableId="978726577">
    <w:abstractNumId w:val="10"/>
  </w:num>
  <w:num w:numId="5" w16cid:durableId="1527215644">
    <w:abstractNumId w:val="9"/>
  </w:num>
  <w:num w:numId="6" w16cid:durableId="1644114027">
    <w:abstractNumId w:val="2"/>
  </w:num>
  <w:num w:numId="7" w16cid:durableId="751270976">
    <w:abstractNumId w:val="0"/>
  </w:num>
  <w:num w:numId="8" w16cid:durableId="769130930">
    <w:abstractNumId w:val="4"/>
  </w:num>
  <w:num w:numId="9" w16cid:durableId="1464152893">
    <w:abstractNumId w:val="11"/>
  </w:num>
  <w:num w:numId="10" w16cid:durableId="936401326">
    <w:abstractNumId w:val="5"/>
  </w:num>
  <w:num w:numId="11" w16cid:durableId="1488665709">
    <w:abstractNumId w:val="7"/>
  </w:num>
  <w:num w:numId="12" w16cid:durableId="532041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51"/>
    <w:rsid w:val="000049CB"/>
    <w:rsid w:val="00046D45"/>
    <w:rsid w:val="000F49E9"/>
    <w:rsid w:val="00102E54"/>
    <w:rsid w:val="00111BA4"/>
    <w:rsid w:val="00183042"/>
    <w:rsid w:val="00187FE4"/>
    <w:rsid w:val="001909E1"/>
    <w:rsid w:val="001D6C9B"/>
    <w:rsid w:val="00221804"/>
    <w:rsid w:val="00232D71"/>
    <w:rsid w:val="0023554C"/>
    <w:rsid w:val="00295889"/>
    <w:rsid w:val="002A1172"/>
    <w:rsid w:val="002F707E"/>
    <w:rsid w:val="00327C1C"/>
    <w:rsid w:val="00335CC3"/>
    <w:rsid w:val="0034039D"/>
    <w:rsid w:val="00361919"/>
    <w:rsid w:val="0039686B"/>
    <w:rsid w:val="004C7E44"/>
    <w:rsid w:val="00585974"/>
    <w:rsid w:val="005D6A5B"/>
    <w:rsid w:val="006529EE"/>
    <w:rsid w:val="00664B6E"/>
    <w:rsid w:val="006777D6"/>
    <w:rsid w:val="006B7497"/>
    <w:rsid w:val="007F1176"/>
    <w:rsid w:val="007F708E"/>
    <w:rsid w:val="00806851"/>
    <w:rsid w:val="00824D39"/>
    <w:rsid w:val="00834C95"/>
    <w:rsid w:val="008A230B"/>
    <w:rsid w:val="009D50F5"/>
    <w:rsid w:val="009E32ED"/>
    <w:rsid w:val="009E5618"/>
    <w:rsid w:val="00A528DC"/>
    <w:rsid w:val="00A71C25"/>
    <w:rsid w:val="00A76C10"/>
    <w:rsid w:val="00AF1C74"/>
    <w:rsid w:val="00AF1E83"/>
    <w:rsid w:val="00BE4454"/>
    <w:rsid w:val="00BF4148"/>
    <w:rsid w:val="00C96279"/>
    <w:rsid w:val="00CD268E"/>
    <w:rsid w:val="00CE309F"/>
    <w:rsid w:val="00D01A68"/>
    <w:rsid w:val="00D5746B"/>
    <w:rsid w:val="00DA3AA4"/>
    <w:rsid w:val="00DD1733"/>
    <w:rsid w:val="00E051A8"/>
    <w:rsid w:val="00EB4648"/>
    <w:rsid w:val="00EC6B7D"/>
    <w:rsid w:val="00F3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799D01"/>
  <w15:docId w15:val="{EE1C901B-2005-4BA3-97CB-7AC530F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before="88"/>
      <w:ind w:left="1137" w:hanging="778"/>
    </w:pPr>
    <w:rPr>
      <w:b/>
      <w:bCs/>
      <w:sz w:val="28"/>
      <w:szCs w:val="28"/>
    </w:rPr>
  </w:style>
  <w:style w:type="paragraph" w:styleId="ListParagraph">
    <w:name w:val="List Paragraph"/>
    <w:basedOn w:val="Normal"/>
    <w:uiPriority w:val="1"/>
    <w:qFormat/>
    <w:pPr>
      <w:ind w:left="820" w:right="20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733"/>
    <w:pPr>
      <w:tabs>
        <w:tab w:val="center" w:pos="4680"/>
        <w:tab w:val="right" w:pos="9360"/>
      </w:tabs>
    </w:pPr>
  </w:style>
  <w:style w:type="character" w:customStyle="1" w:styleId="HeaderChar">
    <w:name w:val="Header Char"/>
    <w:basedOn w:val="DefaultParagraphFont"/>
    <w:link w:val="Header"/>
    <w:uiPriority w:val="99"/>
    <w:rsid w:val="00DD1733"/>
    <w:rPr>
      <w:rFonts w:ascii="Arial" w:eastAsia="Arial" w:hAnsi="Arial" w:cs="Arial"/>
    </w:rPr>
  </w:style>
  <w:style w:type="paragraph" w:styleId="Footer">
    <w:name w:val="footer"/>
    <w:basedOn w:val="Normal"/>
    <w:link w:val="FooterChar"/>
    <w:uiPriority w:val="99"/>
    <w:unhideWhenUsed/>
    <w:rsid w:val="00DD1733"/>
    <w:pPr>
      <w:tabs>
        <w:tab w:val="center" w:pos="4680"/>
        <w:tab w:val="right" w:pos="9360"/>
      </w:tabs>
    </w:pPr>
  </w:style>
  <w:style w:type="character" w:customStyle="1" w:styleId="FooterChar">
    <w:name w:val="Footer Char"/>
    <w:basedOn w:val="DefaultParagraphFont"/>
    <w:link w:val="Footer"/>
    <w:uiPriority w:val="99"/>
    <w:rsid w:val="00DD1733"/>
    <w:rPr>
      <w:rFonts w:ascii="Arial" w:eastAsia="Arial" w:hAnsi="Arial" w:cs="Arial"/>
    </w:rPr>
  </w:style>
  <w:style w:type="character" w:styleId="CommentReference">
    <w:name w:val="annotation reference"/>
    <w:basedOn w:val="DefaultParagraphFont"/>
    <w:uiPriority w:val="99"/>
    <w:semiHidden/>
    <w:unhideWhenUsed/>
    <w:rsid w:val="00664B6E"/>
    <w:rPr>
      <w:sz w:val="16"/>
      <w:szCs w:val="16"/>
    </w:rPr>
  </w:style>
  <w:style w:type="paragraph" w:styleId="CommentText">
    <w:name w:val="annotation text"/>
    <w:basedOn w:val="Normal"/>
    <w:link w:val="CommentTextChar"/>
    <w:uiPriority w:val="99"/>
    <w:unhideWhenUsed/>
    <w:rsid w:val="00664B6E"/>
    <w:rPr>
      <w:sz w:val="20"/>
      <w:szCs w:val="20"/>
    </w:rPr>
  </w:style>
  <w:style w:type="character" w:customStyle="1" w:styleId="CommentTextChar">
    <w:name w:val="Comment Text Char"/>
    <w:basedOn w:val="DefaultParagraphFont"/>
    <w:link w:val="CommentText"/>
    <w:uiPriority w:val="99"/>
    <w:rsid w:val="00664B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4B6E"/>
    <w:rPr>
      <w:b/>
      <w:bCs/>
    </w:rPr>
  </w:style>
  <w:style w:type="character" w:customStyle="1" w:styleId="CommentSubjectChar">
    <w:name w:val="Comment Subject Char"/>
    <w:basedOn w:val="CommentTextChar"/>
    <w:link w:val="CommentSubject"/>
    <w:uiPriority w:val="99"/>
    <w:semiHidden/>
    <w:rsid w:val="00664B6E"/>
    <w:rPr>
      <w:rFonts w:ascii="Arial" w:eastAsia="Arial" w:hAnsi="Arial" w:cs="Arial"/>
      <w:b/>
      <w:bCs/>
      <w:sz w:val="20"/>
      <w:szCs w:val="20"/>
    </w:rPr>
  </w:style>
  <w:style w:type="paragraph" w:styleId="Revision">
    <w:name w:val="Revision"/>
    <w:hidden/>
    <w:uiPriority w:val="99"/>
    <w:semiHidden/>
    <w:rsid w:val="00D01A68"/>
    <w:pPr>
      <w:widowControl/>
      <w:autoSpaceDE/>
      <w:autoSpaceDN/>
    </w:pPr>
    <w:rPr>
      <w:rFonts w:ascii="Arial" w:eastAsia="Arial" w:hAnsi="Arial" w:cs="Arial"/>
    </w:rPr>
  </w:style>
  <w:style w:type="character" w:styleId="Hyperlink">
    <w:name w:val="Hyperlink"/>
    <w:basedOn w:val="DefaultParagraphFont"/>
    <w:uiPriority w:val="99"/>
    <w:unhideWhenUsed/>
    <w:rsid w:val="00361919"/>
    <w:rPr>
      <w:color w:val="0000FF" w:themeColor="hyperlink"/>
      <w:u w:val="single"/>
    </w:rPr>
  </w:style>
  <w:style w:type="character" w:styleId="UnresolvedMention">
    <w:name w:val="Unresolved Mention"/>
    <w:basedOn w:val="DefaultParagraphFont"/>
    <w:uiPriority w:val="99"/>
    <w:semiHidden/>
    <w:unhideWhenUsed/>
    <w:rsid w:val="00361919"/>
    <w:rPr>
      <w:color w:val="605E5C"/>
      <w:shd w:val="clear" w:color="auto" w:fill="E1DFDD"/>
    </w:rPr>
  </w:style>
  <w:style w:type="character" w:styleId="FollowedHyperlink">
    <w:name w:val="FollowedHyperlink"/>
    <w:basedOn w:val="DefaultParagraphFont"/>
    <w:uiPriority w:val="99"/>
    <w:semiHidden/>
    <w:unhideWhenUsed/>
    <w:rsid w:val="007F7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fr.gov/current/title-2/part-200/section-200.320" TargetMode="External"/><Relationship Id="rId3" Type="http://schemas.openxmlformats.org/officeDocument/2006/relationships/settings" Target="settings.xml"/><Relationship Id="rId7" Type="http://schemas.openxmlformats.org/officeDocument/2006/relationships/hyperlink" Target="https://dwd.wisconsin.gov/wioa/policy/02/02.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TWIOA@dwd.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Elmer, Stephanie R - DWD;Jackett, Sean M - DWD;Cowe-Spigai, Tara A - DWD</dc:creator>
  <cp:keywords>MOU</cp:keywords>
  <cp:lastModifiedBy>Jackett, Sean M - DWD</cp:lastModifiedBy>
  <cp:revision>11</cp:revision>
  <dcterms:created xsi:type="dcterms:W3CDTF">2024-05-31T14:33:00Z</dcterms:created>
  <dcterms:modified xsi:type="dcterms:W3CDTF">2025-03-25T20:40:00Z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LastSaved">
    <vt:filetime>2022-04-05T00:00:00Z</vt:filetime>
  </property>
</Properties>
</file>