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65" w:rsidRPr="00572C65" w:rsidRDefault="00572C65" w:rsidP="00572C65">
      <w:pPr>
        <w:spacing w:after="0" w:line="240" w:lineRule="auto"/>
        <w:jc w:val="center"/>
        <w:rPr>
          <w:rFonts w:ascii="Times New Roman" w:eastAsia="Times New Roman" w:hAnsi="Times New Roman" w:cs="Times New Roman"/>
          <w:color w:val="000000"/>
          <w:sz w:val="27"/>
          <w:szCs w:val="27"/>
        </w:rPr>
      </w:pPr>
      <w:r w:rsidRPr="00572C65">
        <w:rPr>
          <w:rFonts w:ascii="Times New Roman" w:eastAsia="Times New Roman" w:hAnsi="Times New Roman" w:cs="Times New Roman"/>
          <w:noProof/>
          <w:color w:val="000000"/>
          <w:sz w:val="27"/>
          <w:szCs w:val="27"/>
        </w:rPr>
        <w:drawing>
          <wp:inline distT="0" distB="0" distL="0" distR="0" wp14:anchorId="0F0D0933" wp14:editId="3CFC8481">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572C65">
        <w:rPr>
          <w:rFonts w:ascii="Times New Roman" w:eastAsia="Times New Roman" w:hAnsi="Times New Roman" w:cs="Times New Roman"/>
          <w:color w:val="000000"/>
          <w:sz w:val="27"/>
          <w:szCs w:val="27"/>
        </w:rPr>
        <w:br/>
        <w:t>1800 Bronson Blvd., Fennimore, WI 53809 | 608.822.3262 | Toll Free: 800.362.3322 | www.swtc.edu</w:t>
      </w:r>
    </w:p>
    <w:p w:rsidR="00572C65" w:rsidRPr="00572C65" w:rsidRDefault="00572C65" w:rsidP="00572C6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72C65">
        <w:rPr>
          <w:rFonts w:ascii="Times New Roman" w:eastAsia="Times New Roman" w:hAnsi="Times New Roman" w:cs="Times New Roman"/>
          <w:b/>
          <w:bCs/>
          <w:color w:val="000000"/>
          <w:sz w:val="36"/>
          <w:szCs w:val="36"/>
        </w:rPr>
        <w:t>Human Services Associate Program</w:t>
      </w:r>
    </w:p>
    <w:p w:rsidR="00572C65" w:rsidRPr="00572C65" w:rsidRDefault="00572C65" w:rsidP="00572C6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72C65">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11"/>
        <w:gridCol w:w="11601"/>
        <w:gridCol w:w="3293"/>
      </w:tblGrid>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Semester 1</w:t>
            </w:r>
            <w:r w:rsidRPr="00572C65">
              <w:rPr>
                <w:rFonts w:ascii="Times New Roman" w:eastAsia="Times New Roman" w:hAnsi="Times New Roman" w:cs="Times New Roman"/>
                <w:sz w:val="24"/>
                <w:szCs w:val="24"/>
              </w:rPr>
              <w:t>   (Tuition: $2,220  Books: $240-$630)</w:t>
            </w:r>
          </w:p>
        </w:tc>
      </w:tr>
      <w:tr w:rsidR="00572C65" w:rsidRPr="00572C65" w:rsidTr="00572C65">
        <w:trPr>
          <w:tblCellSpacing w:w="15" w:type="dxa"/>
        </w:trPr>
        <w:tc>
          <w:tcPr>
            <w:tcW w:w="3690" w:type="dxa"/>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Course #</w:t>
            </w:r>
          </w:p>
        </w:tc>
        <w:tc>
          <w:tcPr>
            <w:tcW w:w="11685" w:type="dxa"/>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Course Title</w:t>
            </w:r>
          </w:p>
        </w:tc>
        <w:tc>
          <w:tcPr>
            <w:tcW w:w="3120" w:type="dxa"/>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Credits</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10-520-101</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Introduction to Human Services</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investigate the various roles and responsibilities of human service providers. Students examine the history of "helping" and its influence on contemporary programs and policies. Students explore the challenges and dilemmas confronting human service providers as well as current trends and controversies. Because effective human service providers are aware of their own values and biases, students reflect on their thoughts, beliefs, and attitudes about working with diverse populations.</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10-520-104</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Community Resources and Services</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identify programs and services provided by local human service agencies, through presentations by guest speakers, site visits, and independent research. Students create a resource file. Students implement a service project to address an unmet need in the community.</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10-801-195</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Written Communication</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10-809-172</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Introduction to Diversity Studies</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10-809-188</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Developmental Psychology</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Developmental Psychology is the study of human development throughout the lifespan. This course explores developmental theory and research with an emphasis on the interactive nature of the biological, cognitive, and psychosocial changes that affect the individual from conception to death. Application activities and critical thinking skills will enable students to gain an increased knowledge and understanding of themselves and others.</w:t>
            </w:r>
          </w:p>
        </w:tc>
      </w:tr>
      <w:tr w:rsidR="00572C65" w:rsidRPr="00572C65" w:rsidTr="00572C65">
        <w:trPr>
          <w:tblCellSpacing w:w="15" w:type="dxa"/>
        </w:trPr>
        <w:tc>
          <w:tcPr>
            <w:tcW w:w="0" w:type="auto"/>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p>
        </w:tc>
        <w:tc>
          <w:tcPr>
            <w:tcW w:w="0" w:type="auto"/>
            <w:vAlign w:val="center"/>
            <w:hideMark/>
          </w:tcPr>
          <w:p w:rsidR="00572C65" w:rsidRPr="00572C65" w:rsidRDefault="00572C65" w:rsidP="00572C65">
            <w:pPr>
              <w:spacing w:after="0" w:line="240" w:lineRule="auto"/>
              <w:rPr>
                <w:rFonts w:ascii="Times New Roman" w:eastAsia="Times New Roman" w:hAnsi="Times New Roman" w:cs="Times New Roman"/>
                <w:sz w:val="20"/>
                <w:szCs w:val="20"/>
              </w:rPr>
            </w:pPr>
          </w:p>
        </w:tc>
        <w:tc>
          <w:tcPr>
            <w:tcW w:w="0" w:type="auto"/>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15</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Semester 2</w:t>
            </w:r>
            <w:r w:rsidRPr="00572C65">
              <w:rPr>
                <w:rFonts w:ascii="Times New Roman" w:eastAsia="Times New Roman" w:hAnsi="Times New Roman" w:cs="Times New Roman"/>
                <w:sz w:val="24"/>
                <w:szCs w:val="24"/>
              </w:rPr>
              <w:t>   (Tuition: $2,220  Books: $480-$810)</w:t>
            </w:r>
          </w:p>
        </w:tc>
      </w:tr>
      <w:tr w:rsidR="00572C65" w:rsidRPr="00572C65" w:rsidTr="00572C65">
        <w:trPr>
          <w:tblCellSpacing w:w="15" w:type="dxa"/>
        </w:trPr>
        <w:tc>
          <w:tcPr>
            <w:tcW w:w="3690" w:type="dxa"/>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Course #</w:t>
            </w:r>
          </w:p>
        </w:tc>
        <w:tc>
          <w:tcPr>
            <w:tcW w:w="11685" w:type="dxa"/>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Course Title</w:t>
            </w:r>
          </w:p>
        </w:tc>
        <w:tc>
          <w:tcPr>
            <w:tcW w:w="3120" w:type="dxa"/>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Credits</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10-520-102</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Ethics for the Profession</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lastRenderedPageBreak/>
              <w:t>Credits: 3 Lecture Hours: 54</w:t>
            </w:r>
            <w:r w:rsidRPr="00572C65">
              <w:rPr>
                <w:rFonts w:ascii="Times New Roman" w:eastAsia="Times New Roman" w:hAnsi="Times New Roman" w:cs="Times New Roman"/>
                <w:sz w:val="24"/>
                <w:szCs w:val="24"/>
              </w:rPr>
              <w:br/>
              <w:t>Students demonstrate their understanding of the Ethical Standards of Human Service Professionals through reflection, class discussion, and case studies. Students apply a model for ethical decision-making to real-world scenarios. Students examine the ethical issues involved in current controversies that affect human services. Prerequisite: Introduction to Human Services (10-520-101)</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10-520-103</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Issues In ATODA</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examine the impact of legal and illegal drug use upon individuals and society. Students analyze the physiological and psychological effects of drugs. Students identify local resources for ATODA services and investigate current treatment strategies. Students reflect upon their attitudes and values about drug use, and how these beliefs may influence their work as human service providers. Prerequisite: Written Communications (10-801-195)</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10-520-105</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Interviewing and Counseling Techniques</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demonstrate entry-level interviewing skills through role-plays and simulations. Students apply the "strengths perspective" and "solution-focused" techniques to client interactions. Prerequisite: Introduction to Human Services (10-520-101)</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10-801-198</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Speech</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explore the fundamentals of effective oral presentations to small and large groups. Students demonstrate competency through topic selection, audience analysis, methods of organization, research, structuring evidence and support, delivery techniques, and other essential elements of speaking successfully, including the listening process.</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10-809-198</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Intro to Psychology</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572C65" w:rsidRPr="00572C65" w:rsidTr="00572C65">
        <w:trPr>
          <w:tblCellSpacing w:w="15" w:type="dxa"/>
        </w:trPr>
        <w:tc>
          <w:tcPr>
            <w:tcW w:w="0" w:type="auto"/>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p>
        </w:tc>
        <w:tc>
          <w:tcPr>
            <w:tcW w:w="0" w:type="auto"/>
            <w:vAlign w:val="center"/>
            <w:hideMark/>
          </w:tcPr>
          <w:p w:rsidR="00572C65" w:rsidRPr="00572C65" w:rsidRDefault="00572C65" w:rsidP="00572C65">
            <w:pPr>
              <w:spacing w:after="0" w:line="240" w:lineRule="auto"/>
              <w:rPr>
                <w:rFonts w:ascii="Times New Roman" w:eastAsia="Times New Roman" w:hAnsi="Times New Roman" w:cs="Times New Roman"/>
                <w:sz w:val="20"/>
                <w:szCs w:val="20"/>
              </w:rPr>
            </w:pPr>
          </w:p>
        </w:tc>
        <w:tc>
          <w:tcPr>
            <w:tcW w:w="0" w:type="auto"/>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15</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Semester 3</w:t>
            </w:r>
            <w:r w:rsidRPr="00572C65">
              <w:rPr>
                <w:rFonts w:ascii="Times New Roman" w:eastAsia="Times New Roman" w:hAnsi="Times New Roman" w:cs="Times New Roman"/>
                <w:sz w:val="24"/>
                <w:szCs w:val="24"/>
              </w:rPr>
              <w:t>   (Tuition: $2,810  Books: $470-$970)</w:t>
            </w:r>
          </w:p>
        </w:tc>
      </w:tr>
      <w:tr w:rsidR="00572C65" w:rsidRPr="00572C65" w:rsidTr="00572C65">
        <w:trPr>
          <w:tblCellSpacing w:w="15" w:type="dxa"/>
        </w:trPr>
        <w:tc>
          <w:tcPr>
            <w:tcW w:w="3690" w:type="dxa"/>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Course #</w:t>
            </w:r>
          </w:p>
        </w:tc>
        <w:tc>
          <w:tcPr>
            <w:tcW w:w="11685" w:type="dxa"/>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Course Title</w:t>
            </w:r>
          </w:p>
        </w:tc>
        <w:tc>
          <w:tcPr>
            <w:tcW w:w="3120" w:type="dxa"/>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Credits</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10-520-106</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Issues of Gerontology</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examine the challenges faced by individuals and society as human longevity increases. Students explore the issues of concern to older adults: ageism, physical and mental health, finances, relationships, living situations, and long-term/end-of-life care. Students examine their attitudes and beliefs about working with elders. Students identify local providers of services for older adults. Prerequisite: Introduction to Human Services (10-520-101) Ethics for the Profession (10-520-102)</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10-520-108</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Methods of Social Casework</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develop skills in several areas of the human services profession including case management, crisis intervention, documentation, and grant writing. Prerequisite: Interviewing &amp; Counseling Techniques (10-520-105)</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10-520-109</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Professional Documentation in Human Services</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document client information in accordance with professional guidelines using written, recorded and role-played case studies. Students create cover letters, memos, electronic correspondence, and a grant proposal. Prerequisites: Written Communication (10-801-195) Interviewing &amp; Counseling Techniques (10-520-105)</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10-520-121</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Field Study I</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4</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4 Lecture Hours: 18 Occupational Hours: 216</w:t>
            </w:r>
            <w:r w:rsidRPr="00572C65">
              <w:rPr>
                <w:rFonts w:ascii="Times New Roman" w:eastAsia="Times New Roman" w:hAnsi="Times New Roman" w:cs="Times New Roman"/>
                <w:sz w:val="24"/>
                <w:szCs w:val="24"/>
              </w:rPr>
              <w:br/>
              <w:t>Students gain "on-the-job" experience through placements at local human service agencies. Students examine their progress towards learning goals through reflection, discussion, and supervision. Students discuss their experiences, challenges, ethics, and boundary issues during the weekly seminar. Students are not paid for their time in the field. Prerequisites: Ethics for the Profession (10-520-102), Issues in ATODA (10-520-103)</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lastRenderedPageBreak/>
              <w:t>10-809-159</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Abnormal Psychology</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survey the essential features, possible causes, and assessment and treatment of the various types of abnormal behavior from the viewpoint of the major theoretical perspectives in the field of abnormal psychology. Students will be introduced to the diagnosis system of the Diagnostic and Statistical Manual of Mental Disorders (DSM-IV). In addition, the history of the psychology of abnormality will be traced. Cultural and social perspectives in understanding and responding to abnormal behavior will be explored as well as current topics and issues within abnormal psychology.</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10-809-196</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Intro to Sociology</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explore the basic concepts of sociology: culture, socialization, social stratification, multi-culturalism, and the five institutions, including family, government, economics, religion, and education. Other topics include demography, deviance, technology, environment, social issues, social change, social organization, and workplace issues.</w:t>
            </w:r>
          </w:p>
        </w:tc>
      </w:tr>
      <w:tr w:rsidR="00572C65" w:rsidRPr="00572C65" w:rsidTr="00572C65">
        <w:trPr>
          <w:tblCellSpacing w:w="15" w:type="dxa"/>
        </w:trPr>
        <w:tc>
          <w:tcPr>
            <w:tcW w:w="0" w:type="auto"/>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p>
        </w:tc>
        <w:tc>
          <w:tcPr>
            <w:tcW w:w="0" w:type="auto"/>
            <w:vAlign w:val="center"/>
            <w:hideMark/>
          </w:tcPr>
          <w:p w:rsidR="00572C65" w:rsidRPr="00572C65" w:rsidRDefault="00572C65" w:rsidP="00572C65">
            <w:pPr>
              <w:spacing w:after="0" w:line="240" w:lineRule="auto"/>
              <w:rPr>
                <w:rFonts w:ascii="Times New Roman" w:eastAsia="Times New Roman" w:hAnsi="Times New Roman" w:cs="Times New Roman"/>
                <w:sz w:val="20"/>
                <w:szCs w:val="20"/>
              </w:rPr>
            </w:pPr>
          </w:p>
        </w:tc>
        <w:tc>
          <w:tcPr>
            <w:tcW w:w="0" w:type="auto"/>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19</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Semester 4</w:t>
            </w:r>
            <w:r w:rsidRPr="00572C65">
              <w:rPr>
                <w:rFonts w:ascii="Times New Roman" w:eastAsia="Times New Roman" w:hAnsi="Times New Roman" w:cs="Times New Roman"/>
                <w:sz w:val="24"/>
                <w:szCs w:val="24"/>
              </w:rPr>
              <w:t>   (Tuition: $2,370  Books: $180-$420)</w:t>
            </w:r>
          </w:p>
        </w:tc>
      </w:tr>
      <w:tr w:rsidR="00572C65" w:rsidRPr="00572C65" w:rsidTr="00572C65">
        <w:trPr>
          <w:tblCellSpacing w:w="15" w:type="dxa"/>
        </w:trPr>
        <w:tc>
          <w:tcPr>
            <w:tcW w:w="3690" w:type="dxa"/>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Course #</w:t>
            </w:r>
          </w:p>
        </w:tc>
        <w:tc>
          <w:tcPr>
            <w:tcW w:w="11685" w:type="dxa"/>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Course Title</w:t>
            </w:r>
          </w:p>
        </w:tc>
        <w:tc>
          <w:tcPr>
            <w:tcW w:w="3120" w:type="dxa"/>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Credits</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10-520-107</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Disability Studies</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examine disability as a "social construct" created by the non-disabled community. Students analyze the barriers that prevent many people with disabilities from full participation in society. Students identify the causes and characteristics of various disabling conditions. Students reflect on their attitudes and beliefs about working with people with disabilities. Students investigate resources for people with disabilities as well as strategies for increasing inclusion. Prerequisites: Ethics for the Profession (10-520-102) Community Resources &amp; Services (10-520-104)</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10-520-112</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Children, Youth, &amp; Family</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will explore the issues and concerns affecting the family system. Students will develop strategies for working effectively with families. Students will learn about child abuse/neglect investigations, foster care, and community-based interventions with children and adolescents. Students will examine models of practice for working with at-risk youth and strengthening families. Prerequisites: Ethics for the Profession (10-520-102) Community Resources &amp; Services (10-520-104)</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10-520-122</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Field Study II</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4</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4 Lecture Hours: 18 Occupational Hours: 216</w:t>
            </w:r>
            <w:r w:rsidRPr="00572C65">
              <w:rPr>
                <w:rFonts w:ascii="Times New Roman" w:eastAsia="Times New Roman" w:hAnsi="Times New Roman" w:cs="Times New Roman"/>
                <w:sz w:val="24"/>
                <w:szCs w:val="24"/>
              </w:rPr>
              <w:br/>
              <w:t>Students demonstrate advanced skills and techniques used in the field. Students examine their progress toward learning goals through reflection, discussion, and supervision. Students discuss their experiences, challenges, ethics, and boundary issues during the weekly seminar. Students are not paid for their time in the field. Prerequisite: Field Study I (10-520-121)</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10-804-123</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Math with Business Applications</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572C65">
              <w:rPr>
                <w:rFonts w:ascii="Times New Roman" w:eastAsia="Times New Roman" w:hAnsi="Times New Roman" w:cs="Times New Roman"/>
                <w:sz w:val="24"/>
                <w:szCs w:val="24"/>
              </w:rPr>
              <w:t>percents</w:t>
            </w:r>
            <w:proofErr w:type="spellEnd"/>
            <w:r w:rsidRPr="00572C65">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572C65" w:rsidRPr="00572C65" w:rsidTr="00572C65">
        <w:trPr>
          <w:tblCellSpacing w:w="15" w:type="dxa"/>
        </w:trPr>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10-809-195</w:t>
            </w:r>
          </w:p>
        </w:tc>
        <w:tc>
          <w:tcPr>
            <w:tcW w:w="0" w:type="auto"/>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Economics</w:t>
            </w:r>
          </w:p>
        </w:tc>
        <w:tc>
          <w:tcPr>
            <w:tcW w:w="0" w:type="auto"/>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3</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sz w:val="24"/>
                <w:szCs w:val="24"/>
              </w:rPr>
              <w:t>Credits: 3 Lecture Hours: 54</w:t>
            </w:r>
            <w:r w:rsidRPr="00572C65">
              <w:rPr>
                <w:rFonts w:ascii="Times New Roman" w:eastAsia="Times New Roman" w:hAnsi="Times New Roman" w:cs="Times New Roman"/>
                <w:sz w:val="24"/>
                <w:szCs w:val="24"/>
              </w:rPr>
              <w:br/>
              <w:t>Students will develop analytical skills central to how a market-oriented system operates and the factors that influence national economic policy. Students will apply basic concepts and analyses to a variety of contemporary problems and public policy issues. These concepts include scarcity, resources, alternative economic systems, growth, supply and demand, monetary and fiscal policy, inflation, unemployment, and global economic issues.</w:t>
            </w:r>
          </w:p>
        </w:tc>
      </w:tr>
      <w:tr w:rsidR="00572C65" w:rsidRPr="00572C65" w:rsidTr="00572C65">
        <w:trPr>
          <w:tblCellSpacing w:w="15" w:type="dxa"/>
        </w:trPr>
        <w:tc>
          <w:tcPr>
            <w:tcW w:w="0" w:type="auto"/>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p>
        </w:tc>
        <w:tc>
          <w:tcPr>
            <w:tcW w:w="0" w:type="auto"/>
            <w:vAlign w:val="center"/>
            <w:hideMark/>
          </w:tcPr>
          <w:p w:rsidR="00572C65" w:rsidRPr="00572C65" w:rsidRDefault="00572C65" w:rsidP="00572C65">
            <w:pPr>
              <w:spacing w:after="0" w:line="240" w:lineRule="auto"/>
              <w:rPr>
                <w:rFonts w:ascii="Times New Roman" w:eastAsia="Times New Roman" w:hAnsi="Times New Roman" w:cs="Times New Roman"/>
                <w:sz w:val="20"/>
                <w:szCs w:val="20"/>
              </w:rPr>
            </w:pPr>
          </w:p>
        </w:tc>
        <w:tc>
          <w:tcPr>
            <w:tcW w:w="0" w:type="auto"/>
            <w:vAlign w:val="center"/>
            <w:hideMark/>
          </w:tcPr>
          <w:p w:rsidR="00572C65" w:rsidRPr="00572C65" w:rsidRDefault="00572C65" w:rsidP="00572C65">
            <w:pPr>
              <w:spacing w:after="0" w:line="240" w:lineRule="auto"/>
              <w:jc w:val="center"/>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16</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Total Credits: 65</w:t>
            </w:r>
          </w:p>
        </w:tc>
      </w:tr>
      <w:tr w:rsidR="00572C65" w:rsidRPr="00572C65" w:rsidTr="00572C65">
        <w:trPr>
          <w:tblCellSpacing w:w="15" w:type="dxa"/>
        </w:trPr>
        <w:tc>
          <w:tcPr>
            <w:tcW w:w="0" w:type="auto"/>
            <w:gridSpan w:val="3"/>
            <w:vAlign w:val="center"/>
            <w:hideMark/>
          </w:tcPr>
          <w:p w:rsidR="00572C65" w:rsidRPr="00572C65" w:rsidRDefault="00572C65" w:rsidP="00572C65">
            <w:pPr>
              <w:spacing w:after="0" w:line="240" w:lineRule="auto"/>
              <w:rPr>
                <w:rFonts w:ascii="Times New Roman" w:eastAsia="Times New Roman" w:hAnsi="Times New Roman" w:cs="Times New Roman"/>
                <w:sz w:val="24"/>
                <w:szCs w:val="24"/>
              </w:rPr>
            </w:pPr>
            <w:r w:rsidRPr="00572C65">
              <w:rPr>
                <w:rFonts w:ascii="Times New Roman" w:eastAsia="Times New Roman" w:hAnsi="Times New Roman" w:cs="Times New Roman"/>
                <w:b/>
                <w:bCs/>
                <w:sz w:val="24"/>
                <w:szCs w:val="24"/>
              </w:rPr>
              <w:t>Estimated Total Tuition: $9,620</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65"/>
    <w:rsid w:val="00572C65"/>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5FADF-9BE2-40E8-9D75-58EB1580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47458">
      <w:bodyDiv w:val="1"/>
      <w:marLeft w:val="0"/>
      <w:marRight w:val="0"/>
      <w:marTop w:val="0"/>
      <w:marBottom w:val="0"/>
      <w:divBdr>
        <w:top w:val="none" w:sz="0" w:space="0" w:color="auto"/>
        <w:left w:val="none" w:sz="0" w:space="0" w:color="auto"/>
        <w:bottom w:val="none" w:sz="0" w:space="0" w:color="auto"/>
        <w:right w:val="none" w:sz="0" w:space="0" w:color="auto"/>
      </w:divBdr>
      <w:divsChild>
        <w:div w:id="101924487">
          <w:marLeft w:val="0"/>
          <w:marRight w:val="0"/>
          <w:marTop w:val="0"/>
          <w:marBottom w:val="0"/>
          <w:divBdr>
            <w:top w:val="none" w:sz="0" w:space="0" w:color="auto"/>
            <w:left w:val="none" w:sz="0" w:space="0" w:color="auto"/>
            <w:bottom w:val="none" w:sz="0" w:space="0" w:color="auto"/>
            <w:right w:val="none" w:sz="0" w:space="0" w:color="auto"/>
          </w:divBdr>
          <w:divsChild>
            <w:div w:id="1634021182">
              <w:marLeft w:val="0"/>
              <w:marRight w:val="0"/>
              <w:marTop w:val="0"/>
              <w:marBottom w:val="0"/>
              <w:divBdr>
                <w:top w:val="none" w:sz="0" w:space="0" w:color="auto"/>
                <w:left w:val="none" w:sz="0" w:space="0" w:color="auto"/>
                <w:bottom w:val="none" w:sz="0" w:space="0" w:color="auto"/>
                <w:right w:val="none" w:sz="0" w:space="0" w:color="auto"/>
              </w:divBdr>
            </w:div>
            <w:div w:id="103698246">
              <w:marLeft w:val="0"/>
              <w:marRight w:val="0"/>
              <w:marTop w:val="0"/>
              <w:marBottom w:val="0"/>
              <w:divBdr>
                <w:top w:val="none" w:sz="0" w:space="0" w:color="auto"/>
                <w:left w:val="none" w:sz="0" w:space="0" w:color="auto"/>
                <w:bottom w:val="none" w:sz="0" w:space="0" w:color="auto"/>
                <w:right w:val="none" w:sz="0" w:space="0" w:color="auto"/>
              </w:divBdr>
            </w:div>
            <w:div w:id="1484152152">
              <w:marLeft w:val="0"/>
              <w:marRight w:val="0"/>
              <w:marTop w:val="0"/>
              <w:marBottom w:val="0"/>
              <w:divBdr>
                <w:top w:val="none" w:sz="0" w:space="0" w:color="auto"/>
                <w:left w:val="none" w:sz="0" w:space="0" w:color="auto"/>
                <w:bottom w:val="none" w:sz="0" w:space="0" w:color="auto"/>
                <w:right w:val="none" w:sz="0" w:space="0" w:color="auto"/>
              </w:divBdr>
            </w:div>
            <w:div w:id="671421136">
              <w:marLeft w:val="0"/>
              <w:marRight w:val="0"/>
              <w:marTop w:val="0"/>
              <w:marBottom w:val="0"/>
              <w:divBdr>
                <w:top w:val="none" w:sz="0" w:space="0" w:color="auto"/>
                <w:left w:val="none" w:sz="0" w:space="0" w:color="auto"/>
                <w:bottom w:val="none" w:sz="0" w:space="0" w:color="auto"/>
                <w:right w:val="none" w:sz="0" w:space="0" w:color="auto"/>
              </w:divBdr>
            </w:div>
            <w:div w:id="1181772991">
              <w:marLeft w:val="0"/>
              <w:marRight w:val="0"/>
              <w:marTop w:val="0"/>
              <w:marBottom w:val="0"/>
              <w:divBdr>
                <w:top w:val="none" w:sz="0" w:space="0" w:color="auto"/>
                <w:left w:val="none" w:sz="0" w:space="0" w:color="auto"/>
                <w:bottom w:val="none" w:sz="0" w:space="0" w:color="auto"/>
                <w:right w:val="none" w:sz="0" w:space="0" w:color="auto"/>
              </w:divBdr>
            </w:div>
            <w:div w:id="316081552">
              <w:marLeft w:val="0"/>
              <w:marRight w:val="0"/>
              <w:marTop w:val="0"/>
              <w:marBottom w:val="0"/>
              <w:divBdr>
                <w:top w:val="none" w:sz="0" w:space="0" w:color="auto"/>
                <w:left w:val="none" w:sz="0" w:space="0" w:color="auto"/>
                <w:bottom w:val="none" w:sz="0" w:space="0" w:color="auto"/>
                <w:right w:val="none" w:sz="0" w:space="0" w:color="auto"/>
              </w:divBdr>
            </w:div>
            <w:div w:id="2126466245">
              <w:marLeft w:val="0"/>
              <w:marRight w:val="0"/>
              <w:marTop w:val="0"/>
              <w:marBottom w:val="0"/>
              <w:divBdr>
                <w:top w:val="none" w:sz="0" w:space="0" w:color="auto"/>
                <w:left w:val="none" w:sz="0" w:space="0" w:color="auto"/>
                <w:bottom w:val="none" w:sz="0" w:space="0" w:color="auto"/>
                <w:right w:val="none" w:sz="0" w:space="0" w:color="auto"/>
              </w:divBdr>
            </w:div>
            <w:div w:id="1252276532">
              <w:marLeft w:val="0"/>
              <w:marRight w:val="0"/>
              <w:marTop w:val="0"/>
              <w:marBottom w:val="0"/>
              <w:divBdr>
                <w:top w:val="none" w:sz="0" w:space="0" w:color="auto"/>
                <w:left w:val="none" w:sz="0" w:space="0" w:color="auto"/>
                <w:bottom w:val="none" w:sz="0" w:space="0" w:color="auto"/>
                <w:right w:val="none" w:sz="0" w:space="0" w:color="auto"/>
              </w:divBdr>
            </w:div>
            <w:div w:id="268053973">
              <w:marLeft w:val="0"/>
              <w:marRight w:val="0"/>
              <w:marTop w:val="0"/>
              <w:marBottom w:val="0"/>
              <w:divBdr>
                <w:top w:val="none" w:sz="0" w:space="0" w:color="auto"/>
                <w:left w:val="none" w:sz="0" w:space="0" w:color="auto"/>
                <w:bottom w:val="none" w:sz="0" w:space="0" w:color="auto"/>
                <w:right w:val="none" w:sz="0" w:space="0" w:color="auto"/>
              </w:divBdr>
            </w:div>
            <w:div w:id="1368602794">
              <w:marLeft w:val="0"/>
              <w:marRight w:val="0"/>
              <w:marTop w:val="0"/>
              <w:marBottom w:val="0"/>
              <w:divBdr>
                <w:top w:val="none" w:sz="0" w:space="0" w:color="auto"/>
                <w:left w:val="none" w:sz="0" w:space="0" w:color="auto"/>
                <w:bottom w:val="none" w:sz="0" w:space="0" w:color="auto"/>
                <w:right w:val="none" w:sz="0" w:space="0" w:color="auto"/>
              </w:divBdr>
            </w:div>
            <w:div w:id="1577131326">
              <w:marLeft w:val="0"/>
              <w:marRight w:val="0"/>
              <w:marTop w:val="0"/>
              <w:marBottom w:val="0"/>
              <w:divBdr>
                <w:top w:val="none" w:sz="0" w:space="0" w:color="auto"/>
                <w:left w:val="none" w:sz="0" w:space="0" w:color="auto"/>
                <w:bottom w:val="none" w:sz="0" w:space="0" w:color="auto"/>
                <w:right w:val="none" w:sz="0" w:space="0" w:color="auto"/>
              </w:divBdr>
            </w:div>
            <w:div w:id="1992364402">
              <w:marLeft w:val="0"/>
              <w:marRight w:val="0"/>
              <w:marTop w:val="0"/>
              <w:marBottom w:val="0"/>
              <w:divBdr>
                <w:top w:val="none" w:sz="0" w:space="0" w:color="auto"/>
                <w:left w:val="none" w:sz="0" w:space="0" w:color="auto"/>
                <w:bottom w:val="none" w:sz="0" w:space="0" w:color="auto"/>
                <w:right w:val="none" w:sz="0" w:space="0" w:color="auto"/>
              </w:divBdr>
            </w:div>
            <w:div w:id="1334068552">
              <w:marLeft w:val="0"/>
              <w:marRight w:val="0"/>
              <w:marTop w:val="0"/>
              <w:marBottom w:val="0"/>
              <w:divBdr>
                <w:top w:val="none" w:sz="0" w:space="0" w:color="auto"/>
                <w:left w:val="none" w:sz="0" w:space="0" w:color="auto"/>
                <w:bottom w:val="none" w:sz="0" w:space="0" w:color="auto"/>
                <w:right w:val="none" w:sz="0" w:space="0" w:color="auto"/>
              </w:divBdr>
            </w:div>
            <w:div w:id="1992829667">
              <w:marLeft w:val="0"/>
              <w:marRight w:val="0"/>
              <w:marTop w:val="0"/>
              <w:marBottom w:val="0"/>
              <w:divBdr>
                <w:top w:val="none" w:sz="0" w:space="0" w:color="auto"/>
                <w:left w:val="none" w:sz="0" w:space="0" w:color="auto"/>
                <w:bottom w:val="none" w:sz="0" w:space="0" w:color="auto"/>
                <w:right w:val="none" w:sz="0" w:space="0" w:color="auto"/>
              </w:divBdr>
            </w:div>
            <w:div w:id="1680355505">
              <w:marLeft w:val="0"/>
              <w:marRight w:val="0"/>
              <w:marTop w:val="0"/>
              <w:marBottom w:val="0"/>
              <w:divBdr>
                <w:top w:val="none" w:sz="0" w:space="0" w:color="auto"/>
                <w:left w:val="none" w:sz="0" w:space="0" w:color="auto"/>
                <w:bottom w:val="none" w:sz="0" w:space="0" w:color="auto"/>
                <w:right w:val="none" w:sz="0" w:space="0" w:color="auto"/>
              </w:divBdr>
            </w:div>
            <w:div w:id="497500456">
              <w:marLeft w:val="0"/>
              <w:marRight w:val="0"/>
              <w:marTop w:val="0"/>
              <w:marBottom w:val="0"/>
              <w:divBdr>
                <w:top w:val="none" w:sz="0" w:space="0" w:color="auto"/>
                <w:left w:val="none" w:sz="0" w:space="0" w:color="auto"/>
                <w:bottom w:val="none" w:sz="0" w:space="0" w:color="auto"/>
                <w:right w:val="none" w:sz="0" w:space="0" w:color="auto"/>
              </w:divBdr>
            </w:div>
            <w:div w:id="718865499">
              <w:marLeft w:val="0"/>
              <w:marRight w:val="0"/>
              <w:marTop w:val="0"/>
              <w:marBottom w:val="0"/>
              <w:divBdr>
                <w:top w:val="none" w:sz="0" w:space="0" w:color="auto"/>
                <w:left w:val="none" w:sz="0" w:space="0" w:color="auto"/>
                <w:bottom w:val="none" w:sz="0" w:space="0" w:color="auto"/>
                <w:right w:val="none" w:sz="0" w:space="0" w:color="auto"/>
              </w:divBdr>
            </w:div>
            <w:div w:id="809706805">
              <w:marLeft w:val="0"/>
              <w:marRight w:val="0"/>
              <w:marTop w:val="0"/>
              <w:marBottom w:val="0"/>
              <w:divBdr>
                <w:top w:val="none" w:sz="0" w:space="0" w:color="auto"/>
                <w:left w:val="none" w:sz="0" w:space="0" w:color="auto"/>
                <w:bottom w:val="none" w:sz="0" w:space="0" w:color="auto"/>
                <w:right w:val="none" w:sz="0" w:space="0" w:color="auto"/>
              </w:divBdr>
            </w:div>
            <w:div w:id="2132508086">
              <w:marLeft w:val="0"/>
              <w:marRight w:val="0"/>
              <w:marTop w:val="0"/>
              <w:marBottom w:val="0"/>
              <w:divBdr>
                <w:top w:val="none" w:sz="0" w:space="0" w:color="auto"/>
                <w:left w:val="none" w:sz="0" w:space="0" w:color="auto"/>
                <w:bottom w:val="none" w:sz="0" w:space="0" w:color="auto"/>
                <w:right w:val="none" w:sz="0" w:space="0" w:color="auto"/>
              </w:divBdr>
            </w:div>
            <w:div w:id="1306198240">
              <w:marLeft w:val="0"/>
              <w:marRight w:val="0"/>
              <w:marTop w:val="0"/>
              <w:marBottom w:val="0"/>
              <w:divBdr>
                <w:top w:val="none" w:sz="0" w:space="0" w:color="auto"/>
                <w:left w:val="none" w:sz="0" w:space="0" w:color="auto"/>
                <w:bottom w:val="none" w:sz="0" w:space="0" w:color="auto"/>
                <w:right w:val="none" w:sz="0" w:space="0" w:color="auto"/>
              </w:divBdr>
            </w:div>
            <w:div w:id="1320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2019-11-06T19:07:00Z</dcterms:created>
  <dcterms:modified xsi:type="dcterms:W3CDTF">2019-11-06T19:07:00Z</dcterms:modified>
</cp:coreProperties>
</file>